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6F96" w:rsidRDefault="00D96F96" w:rsidP="009F1612">
      <w:pPr>
        <w:spacing w:after="12"/>
        <w:ind w:right="-705"/>
        <w:rPr>
          <w:rFonts w:asciiTheme="majorBidi" w:hAnsiTheme="majorBidi" w:cstheme="majorBidi"/>
          <w:sz w:val="24"/>
          <w:szCs w:val="24"/>
        </w:rPr>
      </w:pPr>
    </w:p>
    <w:p w:rsidR="009F1612" w:rsidRPr="0055454B" w:rsidRDefault="00D96F96" w:rsidP="009F1612">
      <w:pPr>
        <w:spacing w:after="12"/>
        <w:ind w:right="-705"/>
        <w:rPr>
          <w:rFonts w:asciiTheme="majorBidi" w:hAnsiTheme="majorBidi" w:cstheme="majorBidi"/>
          <w:sz w:val="24"/>
          <w:szCs w:val="24"/>
        </w:rPr>
      </w:pPr>
      <w:r>
        <w:rPr>
          <w:rFonts w:asciiTheme="majorBidi" w:hAnsiTheme="majorBidi" w:cstheme="majorBidi"/>
          <w:sz w:val="24"/>
          <w:szCs w:val="24"/>
        </w:rPr>
        <w:t>++++++</w:t>
      </w:r>
      <w:r w:rsidR="009F1612" w:rsidRPr="0055454B">
        <w:rPr>
          <w:rFonts w:asciiTheme="majorBidi" w:hAnsiTheme="majorBidi" w:cstheme="majorBidi"/>
          <w:noProof/>
          <w:sz w:val="24"/>
          <w:szCs w:val="24"/>
        </w:rPr>
        <mc:AlternateContent>
          <mc:Choice Requires="wps">
            <w:drawing>
              <wp:anchor distT="0" distB="0" distL="114300" distR="114300" simplePos="0" relativeHeight="251664384" behindDoc="0" locked="0" layoutInCell="1" allowOverlap="1" wp14:anchorId="51890295" wp14:editId="1034F310">
                <wp:simplePos x="0" y="0"/>
                <wp:positionH relativeFrom="column">
                  <wp:posOffset>-180975</wp:posOffset>
                </wp:positionH>
                <wp:positionV relativeFrom="paragraph">
                  <wp:posOffset>35560</wp:posOffset>
                </wp:positionV>
                <wp:extent cx="6038850" cy="1619250"/>
                <wp:effectExtent l="19050" t="14605" r="19050" b="1397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9F1612" w:rsidRDefault="009F1612" w:rsidP="009F1612">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9F1612" w:rsidRPr="00C03376" w:rsidRDefault="00014479" w:rsidP="009F1612">
                            <w:pPr>
                              <w:jc w:val="center"/>
                              <w:rPr>
                                <w:rFonts w:ascii="Copperplate Gothic Bold" w:hAnsi="Copperplate Gothic Bold"/>
                                <w:sz w:val="32"/>
                              </w:rPr>
                            </w:pPr>
                            <w:r>
                              <w:rPr>
                                <w:rFonts w:ascii="Copperplate Gothic Bold" w:hAnsi="Copperplate Gothic Bold"/>
                                <w:sz w:val="32"/>
                                <w:szCs w:val="32"/>
                              </w:rPr>
                              <w:t>Winter</w:t>
                            </w:r>
                            <w:r w:rsidR="00EE389E">
                              <w:rPr>
                                <w:rFonts w:ascii="Copperplate Gothic Bold" w:hAnsi="Copperplate Gothic Bold"/>
                                <w:sz w:val="32"/>
                                <w:szCs w:val="32"/>
                              </w:rPr>
                              <w:t xml:space="preserve"> </w:t>
                            </w:r>
                            <w:r w:rsidR="00EE389E">
                              <w:rPr>
                                <w:rFonts w:ascii="Copperplate Gothic Bold" w:hAnsi="Copperplate Gothic Bold"/>
                                <w:sz w:val="32"/>
                              </w:rPr>
                              <w:t>-</w:t>
                            </w:r>
                            <w:r>
                              <w:rPr>
                                <w:rFonts w:ascii="Copperplate Gothic Bold" w:hAnsi="Copperplate Gothic Bold"/>
                                <w:sz w:val="32"/>
                              </w:rPr>
                              <w:t xml:space="preserve"> </w:t>
                            </w:r>
                            <w:r w:rsidR="00EE389E">
                              <w:rPr>
                                <w:rFonts w:ascii="Copperplate Gothic Bold" w:hAnsi="Copperplate Gothic Bold"/>
                                <w:sz w:val="32"/>
                              </w:rPr>
                              <w:t>2018</w:t>
                            </w:r>
                          </w:p>
                          <w:p w:rsidR="009F1612" w:rsidRDefault="003606D9" w:rsidP="009F1612">
                            <w:pPr>
                              <w:jc w:val="center"/>
                              <w:rPr>
                                <w:rFonts w:ascii="Copperplate Gothic Bold" w:hAnsi="Copperplate Gothic Bold"/>
                              </w:rPr>
                            </w:pPr>
                            <w:r>
                              <w:rPr>
                                <w:rFonts w:ascii="Copperplate Gothic Bold" w:hAnsi="Copperplate Gothic Bold"/>
                              </w:rPr>
                              <w:t>Jan</w:t>
                            </w:r>
                            <w:r w:rsidR="00BB1ACD">
                              <w:rPr>
                                <w:rFonts w:ascii="Copperplate Gothic Bold" w:hAnsi="Copperplate Gothic Bold"/>
                              </w:rPr>
                              <w:t xml:space="preserve"> </w:t>
                            </w:r>
                            <w:r w:rsidR="003C12C0">
                              <w:rPr>
                                <w:rFonts w:ascii="Copperplate Gothic Bold" w:hAnsi="Copperplate Gothic Bold"/>
                              </w:rPr>
                              <w:t>0</w:t>
                            </w:r>
                            <w:r>
                              <w:rPr>
                                <w:rFonts w:ascii="Copperplate Gothic Bold" w:hAnsi="Copperplate Gothic Bold"/>
                              </w:rPr>
                              <w:t>5</w:t>
                            </w:r>
                            <w:r w:rsidR="00D7191B">
                              <w:rPr>
                                <w:rFonts w:ascii="Copperplate Gothic Bold" w:hAnsi="Copperplate Gothic Bold"/>
                              </w:rPr>
                              <w:t>, 2019</w:t>
                            </w:r>
                          </w:p>
                          <w:p w:rsidR="009F1612" w:rsidRPr="00905C83" w:rsidRDefault="00FE53B5" w:rsidP="009F1612">
                            <w:pPr>
                              <w:jc w:val="center"/>
                              <w:rPr>
                                <w:rFonts w:ascii="Copperplate Gothic Bold" w:hAnsi="Copperplate Gothic Bold"/>
                              </w:rPr>
                            </w:pPr>
                            <w:r>
                              <w:rPr>
                                <w:rFonts w:ascii="Copperplate Gothic Bold" w:hAnsi="Copperplate Gothic Bold"/>
                              </w:rPr>
                              <w:t>SATURDAY 3:00pm</w:t>
                            </w:r>
                            <w:r w:rsidR="009F1612">
                              <w:rPr>
                                <w:rFonts w:ascii="Copperplate Gothic Bold" w:hAnsi="Copperplate Gothic Bold"/>
                              </w:rPr>
                              <w:t xml:space="preserve"> to 4:00pm</w:t>
                            </w:r>
                          </w:p>
                          <w:p w:rsidR="009F1612" w:rsidRPr="00905C83" w:rsidRDefault="009F1612" w:rsidP="009F1612">
                            <w:pPr>
                              <w:jc w:val="center"/>
                              <w:rPr>
                                <w:rFonts w:ascii="Copperplate Gothic Bold" w:hAnsi="Copperplate Gothic Bold"/>
                                <w:sz w:val="2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14.25pt;margin-top:2.8pt;width:475.5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" strokeweight="2pt">
                <v:textbox>
                  <w:txbxContent>
                    <w:p w:rsidR="009F1612" w:rsidRDefault="009F1612" w:rsidP="009F1612">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9F1612" w:rsidRPr="00C03376" w:rsidRDefault="00014479" w:rsidP="009F1612">
                      <w:pPr>
                        <w:jc w:val="center"/>
                        <w:rPr>
                          <w:rFonts w:ascii="Copperplate Gothic Bold" w:hAnsi="Copperplate Gothic Bold"/>
                          <w:sz w:val="32"/>
                        </w:rPr>
                      </w:pPr>
                      <w:r>
                        <w:rPr>
                          <w:rFonts w:ascii="Copperplate Gothic Bold" w:hAnsi="Copperplate Gothic Bold"/>
                          <w:sz w:val="32"/>
                          <w:szCs w:val="32"/>
                        </w:rPr>
                        <w:t>Winter</w:t>
                      </w:r>
                      <w:r w:rsidR="00EE389E">
                        <w:rPr>
                          <w:rFonts w:ascii="Copperplate Gothic Bold" w:hAnsi="Copperplate Gothic Bold"/>
                          <w:sz w:val="32"/>
                          <w:szCs w:val="32"/>
                        </w:rPr>
                        <w:t xml:space="preserve"> </w:t>
                      </w:r>
                      <w:r w:rsidR="00EE389E">
                        <w:rPr>
                          <w:rFonts w:ascii="Copperplate Gothic Bold" w:hAnsi="Copperplate Gothic Bold"/>
                          <w:sz w:val="32"/>
                        </w:rPr>
                        <w:t>-</w:t>
                      </w:r>
                      <w:r>
                        <w:rPr>
                          <w:rFonts w:ascii="Copperplate Gothic Bold" w:hAnsi="Copperplate Gothic Bold"/>
                          <w:sz w:val="32"/>
                        </w:rPr>
                        <w:t xml:space="preserve"> </w:t>
                      </w:r>
                      <w:r w:rsidR="00EE389E">
                        <w:rPr>
                          <w:rFonts w:ascii="Copperplate Gothic Bold" w:hAnsi="Copperplate Gothic Bold"/>
                          <w:sz w:val="32"/>
                        </w:rPr>
                        <w:t>2018</w:t>
                      </w:r>
                    </w:p>
                    <w:p w:rsidR="009F1612" w:rsidRDefault="003606D9" w:rsidP="009F1612">
                      <w:pPr>
                        <w:jc w:val="center"/>
                        <w:rPr>
                          <w:rFonts w:ascii="Copperplate Gothic Bold" w:hAnsi="Copperplate Gothic Bold"/>
                        </w:rPr>
                      </w:pPr>
                      <w:r>
                        <w:rPr>
                          <w:rFonts w:ascii="Copperplate Gothic Bold" w:hAnsi="Copperplate Gothic Bold"/>
                        </w:rPr>
                        <w:t>Jan</w:t>
                      </w:r>
                      <w:r w:rsidR="00BB1ACD">
                        <w:rPr>
                          <w:rFonts w:ascii="Copperplate Gothic Bold" w:hAnsi="Copperplate Gothic Bold"/>
                        </w:rPr>
                        <w:t xml:space="preserve"> </w:t>
                      </w:r>
                      <w:r w:rsidR="003C12C0">
                        <w:rPr>
                          <w:rFonts w:ascii="Copperplate Gothic Bold" w:hAnsi="Copperplate Gothic Bold"/>
                        </w:rPr>
                        <w:t>0</w:t>
                      </w:r>
                      <w:r>
                        <w:rPr>
                          <w:rFonts w:ascii="Copperplate Gothic Bold" w:hAnsi="Copperplate Gothic Bold"/>
                        </w:rPr>
                        <w:t>5</w:t>
                      </w:r>
                      <w:r w:rsidR="00D7191B">
                        <w:rPr>
                          <w:rFonts w:ascii="Copperplate Gothic Bold" w:hAnsi="Copperplate Gothic Bold"/>
                        </w:rPr>
                        <w:t>, 2019</w:t>
                      </w:r>
                    </w:p>
                    <w:p w:rsidR="009F1612" w:rsidRPr="00905C83" w:rsidRDefault="00FE53B5" w:rsidP="009F1612">
                      <w:pPr>
                        <w:jc w:val="center"/>
                        <w:rPr>
                          <w:rFonts w:ascii="Copperplate Gothic Bold" w:hAnsi="Copperplate Gothic Bold"/>
                        </w:rPr>
                      </w:pPr>
                      <w:r>
                        <w:rPr>
                          <w:rFonts w:ascii="Copperplate Gothic Bold" w:hAnsi="Copperplate Gothic Bold"/>
                        </w:rPr>
                        <w:t>SATURDAY 3:00pm</w:t>
                      </w:r>
                      <w:r w:rsidR="009F1612">
                        <w:rPr>
                          <w:rFonts w:ascii="Copperplate Gothic Bold" w:hAnsi="Copperplate Gothic Bold"/>
                        </w:rPr>
                        <w:t xml:space="preserve"> to 4:00pm</w:t>
                      </w:r>
                    </w:p>
                    <w:p w:rsidR="009F1612" w:rsidRPr="00905C83" w:rsidRDefault="009F1612" w:rsidP="009F1612">
                      <w:pPr>
                        <w:jc w:val="center"/>
                        <w:rPr>
                          <w:rFonts w:ascii="Copperplate Gothic Bold" w:hAnsi="Copperplate Gothic Bold"/>
                          <w:sz w:val="20"/>
                        </w:rPr>
                      </w:pPr>
                    </w:p>
                  </w:txbxContent>
                </v:textbox>
              </v:shape>
            </w:pict>
          </mc:Fallback>
        </mc:AlternateContent>
      </w:r>
      <w:r w:rsidR="009F1612" w:rsidRPr="0055454B">
        <w:rPr>
          <w:rFonts w:asciiTheme="majorBidi" w:hAnsiTheme="majorBidi" w:cstheme="majorBidi"/>
          <w:sz w:val="24"/>
          <w:szCs w:val="24"/>
        </w:rPr>
        <w:t>A</w:t>
      </w:r>
    </w:p>
    <w:p w:rsidR="009F1612" w:rsidRPr="0055454B" w:rsidRDefault="009F1612" w:rsidP="009F1612">
      <w:pPr>
        <w:spacing w:after="12"/>
        <w:ind w:right="-705"/>
        <w:rPr>
          <w:rFonts w:asciiTheme="majorBidi" w:hAnsiTheme="majorBidi" w:cstheme="majorBidi"/>
          <w:sz w:val="24"/>
          <w:szCs w:val="24"/>
        </w:rPr>
      </w:pPr>
    </w:p>
    <w:p w:rsidR="009F1612" w:rsidRPr="0055454B" w:rsidRDefault="009F1612" w:rsidP="009F1612">
      <w:pPr>
        <w:spacing w:after="12"/>
        <w:ind w:right="-705"/>
        <w:rPr>
          <w:rFonts w:asciiTheme="majorBidi" w:hAnsiTheme="majorBidi" w:cstheme="majorBidi"/>
          <w:sz w:val="24"/>
          <w:szCs w:val="24"/>
        </w:rPr>
      </w:pPr>
    </w:p>
    <w:p w:rsidR="00CB0944" w:rsidRPr="0055454B" w:rsidRDefault="009F1612" w:rsidP="004A44CA">
      <w:pPr>
        <w:shd w:val="clear" w:color="auto" w:fill="FFFFFF"/>
        <w:spacing w:after="12" w:line="270" w:lineRule="atLeast"/>
        <w:ind w:right="-705"/>
        <w:rPr>
          <w:rFonts w:asciiTheme="majorBidi" w:hAnsiTheme="majorBidi" w:cstheme="majorBidi"/>
          <w:color w:val="333333"/>
          <w:sz w:val="24"/>
          <w:szCs w:val="24"/>
        </w:rPr>
      </w:pPr>
      <w:r w:rsidRPr="0055454B">
        <w:rPr>
          <w:rFonts w:asciiTheme="majorBidi" w:hAnsiTheme="majorBidi" w:cstheme="majorBidi"/>
          <w:noProof/>
          <w:sz w:val="24"/>
          <w:szCs w:val="24"/>
        </w:rPr>
        <mc:AlternateContent>
          <mc:Choice Requires="wps">
            <w:drawing>
              <wp:anchor distT="0" distB="0" distL="114300" distR="114300" simplePos="0" relativeHeight="251659264" behindDoc="0" locked="0" layoutInCell="1" allowOverlap="1" wp14:anchorId="5A5D53A0" wp14:editId="495DFE69">
                <wp:simplePos x="0" y="0"/>
                <wp:positionH relativeFrom="column">
                  <wp:posOffset>-180975</wp:posOffset>
                </wp:positionH>
                <wp:positionV relativeFrom="paragraph">
                  <wp:posOffset>1240155</wp:posOffset>
                </wp:positionV>
                <wp:extent cx="2895600" cy="1619250"/>
                <wp:effectExtent l="19050" t="19685" r="19050" b="1841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715DC7" w:rsidRDefault="00715DC7" w:rsidP="009F1612">
                            <w:pPr>
                              <w:rPr>
                                <w:rFonts w:ascii="Berlin Sans FB Demi" w:hAnsi="Berlin Sans FB Demi"/>
                                <w:sz w:val="28"/>
                              </w:rPr>
                            </w:pPr>
                          </w:p>
                          <w:p w:rsidR="009F1612" w:rsidRDefault="009F1612" w:rsidP="009F1612">
                            <w:pPr>
                              <w:rPr>
                                <w:rFonts w:ascii="Berlin Sans FB Demi" w:hAnsi="Berlin Sans FB Demi"/>
                                <w:sz w:val="28"/>
                              </w:rPr>
                            </w:pPr>
                            <w:r>
                              <w:rPr>
                                <w:rFonts w:ascii="Berlin Sans FB Demi" w:hAnsi="Berlin Sans FB Demi"/>
                                <w:sz w:val="28"/>
                              </w:rPr>
                              <w:t>Student Name:</w:t>
                            </w:r>
                          </w:p>
                          <w:p w:rsidR="009F1612" w:rsidRDefault="009F1612" w:rsidP="009F1612">
                            <w:pPr>
                              <w:rPr>
                                <w:rFonts w:ascii="Berlin Sans FB Demi" w:hAnsi="Berlin Sans FB Demi"/>
                                <w:sz w:val="28"/>
                              </w:rPr>
                            </w:pPr>
                            <w:r>
                              <w:rPr>
                                <w:rFonts w:ascii="Berlin Sans FB Demi" w:hAnsi="Berlin Sans FB Demi"/>
                                <w:sz w:val="28"/>
                              </w:rPr>
                              <w:t>Registration Number:</w:t>
                            </w:r>
                          </w:p>
                          <w:p w:rsidR="009F1612" w:rsidRDefault="009F1612" w:rsidP="009F1612">
                            <w:pPr>
                              <w:rPr>
                                <w:rFonts w:ascii="Berlin Sans FB Demi" w:hAnsi="Berlin Sans FB Demi"/>
                                <w:sz w:val="28"/>
                              </w:rPr>
                            </w:pPr>
                            <w:r>
                              <w:rPr>
                                <w:rFonts w:ascii="Berlin Sans FB Demi" w:hAnsi="Berlin Sans FB Demi"/>
                                <w:sz w:val="28"/>
                              </w:rPr>
                              <w:t>Exam Center:</w:t>
                            </w:r>
                          </w:p>
                          <w:p w:rsidR="009F1612" w:rsidRDefault="009F1612" w:rsidP="009F1612">
                            <w:r>
                              <w:rPr>
                                <w:rFonts w:ascii="Berlin Sans FB Demi" w:hAnsi="Berlin Sans FB Demi"/>
                                <w:sz w:val="28"/>
                              </w:rPr>
                              <w:tab/>
                            </w:r>
                          </w:p>
                          <w:p w:rsidR="009F1612" w:rsidRDefault="009F1612" w:rsidP="009F1612">
                            <w:pPr>
                              <w:jc w:val="center"/>
                            </w:pPr>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27" type="#_x0000_t202" style="position:absolute;margin-left:-14.25pt;margin-top:97.65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" strokeweight="2pt">
                <v:textbox>
                  <w:txbxContent>
                    <w:p w:rsidR="00715DC7" w:rsidRDefault="00715DC7" w:rsidP="009F1612">
                      <w:pPr>
                        <w:rPr>
                          <w:rFonts w:ascii="Berlin Sans FB Demi" w:hAnsi="Berlin Sans FB Demi"/>
                          <w:sz w:val="28"/>
                        </w:rPr>
                      </w:pPr>
                    </w:p>
                    <w:p w:rsidR="009F1612" w:rsidRDefault="009F1612" w:rsidP="009F1612">
                      <w:pPr>
                        <w:rPr>
                          <w:rFonts w:ascii="Berlin Sans FB Demi" w:hAnsi="Berlin Sans FB Demi"/>
                          <w:sz w:val="28"/>
                        </w:rPr>
                      </w:pPr>
                      <w:r>
                        <w:rPr>
                          <w:rFonts w:ascii="Berlin Sans FB Demi" w:hAnsi="Berlin Sans FB Demi"/>
                          <w:sz w:val="28"/>
                        </w:rPr>
                        <w:t>Student Name:</w:t>
                      </w:r>
                    </w:p>
                    <w:p w:rsidR="009F1612" w:rsidRDefault="009F1612" w:rsidP="009F1612">
                      <w:pPr>
                        <w:rPr>
                          <w:rFonts w:ascii="Berlin Sans FB Demi" w:hAnsi="Berlin Sans FB Demi"/>
                          <w:sz w:val="28"/>
                        </w:rPr>
                      </w:pPr>
                      <w:r>
                        <w:rPr>
                          <w:rFonts w:ascii="Berlin Sans FB Demi" w:hAnsi="Berlin Sans FB Demi"/>
                          <w:sz w:val="28"/>
                        </w:rPr>
                        <w:t>Registration Number:</w:t>
                      </w:r>
                    </w:p>
                    <w:p w:rsidR="009F1612" w:rsidRDefault="009F1612" w:rsidP="009F1612">
                      <w:pPr>
                        <w:rPr>
                          <w:rFonts w:ascii="Berlin Sans FB Demi" w:hAnsi="Berlin Sans FB Demi"/>
                          <w:sz w:val="28"/>
                        </w:rPr>
                      </w:pPr>
                      <w:r>
                        <w:rPr>
                          <w:rFonts w:ascii="Berlin Sans FB Demi" w:hAnsi="Berlin Sans FB Demi"/>
                          <w:sz w:val="28"/>
                        </w:rPr>
                        <w:t>Exam Center:</w:t>
                      </w:r>
                    </w:p>
                    <w:p w:rsidR="009F1612" w:rsidRDefault="009F1612" w:rsidP="009F1612">
                      <w:r>
                        <w:rPr>
                          <w:rFonts w:ascii="Berlin Sans FB Demi" w:hAnsi="Berlin Sans FB Demi"/>
                          <w:sz w:val="28"/>
                        </w:rPr>
                        <w:tab/>
                      </w:r>
                    </w:p>
                    <w:p w:rsidR="009F1612" w:rsidRDefault="009F1612" w:rsidP="009F1612">
                      <w:pPr>
                        <w:jc w:val="center"/>
                      </w:pPr>
                      <w:r>
                        <w:rPr>
                          <w:rFonts w:ascii="Berlin Sans FB Demi" w:hAnsi="Berlin Sans FB Demi"/>
                          <w:sz w:val="28"/>
                        </w:rPr>
                        <w:tab/>
                      </w:r>
                    </w:p>
                  </w:txbxContent>
                </v:textbox>
              </v:shape>
            </w:pict>
          </mc:Fallback>
        </mc:AlternateContent>
      </w:r>
      <w:r w:rsidRPr="0055454B">
        <w:rPr>
          <w:rFonts w:asciiTheme="majorBidi" w:hAnsiTheme="majorBidi" w:cstheme="majorBidi"/>
          <w:noProof/>
          <w:sz w:val="24"/>
          <w:szCs w:val="24"/>
        </w:rPr>
        <mc:AlternateContent>
          <mc:Choice Requires="wps">
            <w:drawing>
              <wp:anchor distT="0" distB="0" distL="114300" distR="114300" simplePos="0" relativeHeight="251660288" behindDoc="0" locked="0" layoutInCell="1" allowOverlap="1" wp14:anchorId="35F5E174" wp14:editId="34D6FAC7">
                <wp:simplePos x="0" y="0"/>
                <wp:positionH relativeFrom="column">
                  <wp:posOffset>2962275</wp:posOffset>
                </wp:positionH>
                <wp:positionV relativeFrom="paragraph">
                  <wp:posOffset>1240155</wp:posOffset>
                </wp:positionV>
                <wp:extent cx="2895600" cy="1619250"/>
                <wp:effectExtent l="19050" t="19685" r="19050" b="1841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9F1612" w:rsidRDefault="009F1612" w:rsidP="009F1612">
                            <w:pPr>
                              <w:jc w:val="center"/>
                              <w:rPr>
                                <w:rFonts w:ascii="Berlin Sans FB Demi" w:hAnsi="Berlin Sans FB Demi"/>
                              </w:rPr>
                            </w:pPr>
                            <w:r>
                              <w:rPr>
                                <w:rFonts w:ascii="Berlin Sans FB Demi" w:hAnsi="Berlin Sans FB Demi"/>
                                <w:sz w:val="28"/>
                              </w:rPr>
                              <w:t>SKILLS</w:t>
                            </w:r>
                          </w:p>
                          <w:p w:rsidR="009F1612" w:rsidRDefault="009F1612" w:rsidP="009F1612">
                            <w:pPr>
                              <w:jc w:val="center"/>
                              <w:rPr>
                                <w:rFonts w:ascii="Berlin Sans FB Demi" w:hAnsi="Berlin Sans FB Demi"/>
                              </w:rPr>
                            </w:pPr>
                            <w:r>
                              <w:rPr>
                                <w:rFonts w:ascii="Berlin Sans FB Demi" w:hAnsi="Berlin Sans FB Demi"/>
                              </w:rPr>
                              <w:t>Course Code</w:t>
                            </w:r>
                          </w:p>
                          <w:p w:rsidR="009F1612" w:rsidRPr="0064080D" w:rsidRDefault="009F1612" w:rsidP="009F1612">
                            <w:pPr>
                              <w:jc w:val="center"/>
                              <w:rPr>
                                <w:rFonts w:ascii="Algerian" w:hAnsi="Algerian"/>
                                <w:sz w:val="32"/>
                              </w:rPr>
                            </w:pPr>
                            <w:r w:rsidRPr="0064080D">
                              <w:rPr>
                                <w:rFonts w:ascii="Algerian" w:hAnsi="Algerian"/>
                                <w:sz w:val="32"/>
                              </w:rPr>
                              <w:t>S-</w:t>
                            </w:r>
                            <w:r>
                              <w:rPr>
                                <w:rFonts w:ascii="Algerian" w:hAnsi="Algerian"/>
                                <w:sz w:val="32"/>
                              </w:rPr>
                              <w:t>403</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margin-left:233.25pt;margin-top:97.65pt;width:228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2k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" strokeweight="2pt">
                <v:textbox>
                  <w:txbxContent>
                    <w:p w:rsidR="009F1612" w:rsidRDefault="009F1612" w:rsidP="009F1612">
                      <w:pPr>
                        <w:jc w:val="center"/>
                        <w:rPr>
                          <w:rFonts w:ascii="Berlin Sans FB Demi" w:hAnsi="Berlin Sans FB Demi"/>
                        </w:rPr>
                      </w:pPr>
                      <w:r>
                        <w:rPr>
                          <w:rFonts w:ascii="Berlin Sans FB Demi" w:hAnsi="Berlin Sans FB Demi"/>
                          <w:sz w:val="28"/>
                        </w:rPr>
                        <w:t>SKILLS</w:t>
                      </w:r>
                    </w:p>
                    <w:p w:rsidR="009F1612" w:rsidRDefault="009F1612" w:rsidP="009F1612">
                      <w:pPr>
                        <w:jc w:val="center"/>
                        <w:rPr>
                          <w:rFonts w:ascii="Berlin Sans FB Demi" w:hAnsi="Berlin Sans FB Demi"/>
                        </w:rPr>
                      </w:pPr>
                      <w:r>
                        <w:rPr>
                          <w:rFonts w:ascii="Berlin Sans FB Demi" w:hAnsi="Berlin Sans FB Demi"/>
                        </w:rPr>
                        <w:t>Course Code</w:t>
                      </w:r>
                    </w:p>
                    <w:p w:rsidR="009F1612" w:rsidRPr="0064080D" w:rsidRDefault="009F1612" w:rsidP="009F1612">
                      <w:pPr>
                        <w:jc w:val="center"/>
                        <w:rPr>
                          <w:rFonts w:ascii="Algerian" w:hAnsi="Algerian"/>
                          <w:sz w:val="32"/>
                        </w:rPr>
                      </w:pPr>
                      <w:r w:rsidRPr="0064080D">
                        <w:rPr>
                          <w:rFonts w:ascii="Algerian" w:hAnsi="Algerian"/>
                          <w:sz w:val="32"/>
                        </w:rPr>
                        <w:t>S-</w:t>
                      </w:r>
                      <w:r>
                        <w:rPr>
                          <w:rFonts w:ascii="Algerian" w:hAnsi="Algerian"/>
                          <w:sz w:val="32"/>
                        </w:rPr>
                        <w:t>403</w:t>
                      </w:r>
                    </w:p>
                  </w:txbxContent>
                </v:textbox>
              </v:shape>
            </w:pict>
          </mc:Fallback>
        </mc:AlternateContent>
      </w:r>
      <w:r w:rsidRPr="0055454B">
        <w:rPr>
          <w:rFonts w:asciiTheme="majorBidi" w:hAnsiTheme="majorBidi" w:cstheme="majorBidi"/>
          <w:noProof/>
          <w:sz w:val="24"/>
          <w:szCs w:val="24"/>
        </w:rPr>
        <mc:AlternateContent>
          <mc:Choice Requires="wps">
            <w:drawing>
              <wp:anchor distT="0" distB="0" distL="114300" distR="114300" simplePos="0" relativeHeight="251661312" behindDoc="0" locked="0" layoutInCell="1" allowOverlap="1" wp14:anchorId="365F83C1" wp14:editId="094E4654">
                <wp:simplePos x="0" y="0"/>
                <wp:positionH relativeFrom="column">
                  <wp:posOffset>-180975</wp:posOffset>
                </wp:positionH>
                <wp:positionV relativeFrom="paragraph">
                  <wp:posOffset>3107055</wp:posOffset>
                </wp:positionV>
                <wp:extent cx="6038850" cy="1619250"/>
                <wp:effectExtent l="19050" t="19685" r="19050" b="1841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9F1612" w:rsidRPr="00A17EEC" w:rsidRDefault="009F1612" w:rsidP="009F1612">
                            <w:pPr>
                              <w:jc w:val="center"/>
                              <w:rPr>
                                <w:rFonts w:ascii="Copperplate Gothic Bold" w:hAnsi="Copperplate Gothic Bold"/>
                                <w:sz w:val="40"/>
                                <w:szCs w:val="40"/>
                              </w:rPr>
                            </w:pPr>
                          </w:p>
                          <w:p w:rsidR="009F1612" w:rsidRDefault="009F1612" w:rsidP="009F1612">
                            <w:pPr>
                              <w:jc w:val="center"/>
                              <w:rPr>
                                <w:rFonts w:ascii="Copperplate Gothic Bold" w:hAnsi="Copperplate Gothic Bold"/>
                                <w:sz w:val="40"/>
                                <w:szCs w:val="40"/>
                              </w:rPr>
                            </w:pPr>
                            <w:r>
                              <w:rPr>
                                <w:rFonts w:ascii="Copperplate Gothic Bold" w:hAnsi="Copperplate Gothic Bold"/>
                                <w:sz w:val="40"/>
                                <w:szCs w:val="40"/>
                              </w:rPr>
                              <w:t>Financial and Corporate Reporting</w:t>
                            </w:r>
                          </w:p>
                          <w:p w:rsidR="009F1612" w:rsidRPr="00A17EEC" w:rsidRDefault="00501C60" w:rsidP="009F1612">
                            <w:pPr>
                              <w:jc w:val="center"/>
                              <w:rPr>
                                <w:rFonts w:ascii="Copperplate Gothic Bold" w:hAnsi="Copperplate Gothic Bold"/>
                                <w:sz w:val="40"/>
                                <w:szCs w:val="40"/>
                              </w:rPr>
                            </w:pPr>
                            <w:r>
                              <w:rPr>
                                <w:rFonts w:ascii="Copperplate Gothic Bold" w:hAnsi="Copperplate Gothic Bold"/>
                                <w:sz w:val="40"/>
                                <w:szCs w:val="40"/>
                              </w:rPr>
                              <w:t>MCQ’s Solution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3" o:spid="_x0000_s1029" type="#_x0000_t202" style="position:absolute;margin-left:-14.25pt;margin-top:244.65pt;width:475.5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5tfLA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" strokeweight="2pt">
                <v:textbox>
                  <w:txbxContent>
                    <w:p w:rsidR="009F1612" w:rsidRPr="00A17EEC" w:rsidRDefault="009F1612" w:rsidP="009F1612">
                      <w:pPr>
                        <w:jc w:val="center"/>
                        <w:rPr>
                          <w:rFonts w:ascii="Copperplate Gothic Bold" w:hAnsi="Copperplate Gothic Bold"/>
                          <w:sz w:val="40"/>
                          <w:szCs w:val="40"/>
                        </w:rPr>
                      </w:pPr>
                    </w:p>
                    <w:p w:rsidR="009F1612" w:rsidRDefault="009F1612" w:rsidP="009F1612">
                      <w:pPr>
                        <w:jc w:val="center"/>
                        <w:rPr>
                          <w:rFonts w:ascii="Copperplate Gothic Bold" w:hAnsi="Copperplate Gothic Bold"/>
                          <w:sz w:val="40"/>
                          <w:szCs w:val="40"/>
                        </w:rPr>
                      </w:pPr>
                      <w:r>
                        <w:rPr>
                          <w:rFonts w:ascii="Copperplate Gothic Bold" w:hAnsi="Copperplate Gothic Bold"/>
                          <w:sz w:val="40"/>
                          <w:szCs w:val="40"/>
                        </w:rPr>
                        <w:t>Financial and Corporate Reporting</w:t>
                      </w:r>
                    </w:p>
                    <w:p w:rsidR="009F1612" w:rsidRPr="00A17EEC" w:rsidRDefault="00501C60" w:rsidP="009F1612">
                      <w:pPr>
                        <w:jc w:val="center"/>
                        <w:rPr>
                          <w:rFonts w:ascii="Copperplate Gothic Bold" w:hAnsi="Copperplate Gothic Bold"/>
                          <w:sz w:val="40"/>
                          <w:szCs w:val="40"/>
                        </w:rPr>
                      </w:pPr>
                      <w:r>
                        <w:rPr>
                          <w:rFonts w:ascii="Copperplate Gothic Bold" w:hAnsi="Copperplate Gothic Bold"/>
                          <w:sz w:val="40"/>
                          <w:szCs w:val="40"/>
                        </w:rPr>
                        <w:t>MCQ’s Solution</w:t>
                      </w:r>
                    </w:p>
                  </w:txbxContent>
                </v:textbox>
              </v:shape>
            </w:pict>
          </mc:Fallback>
        </mc:AlternateContent>
      </w:r>
      <w:r w:rsidRPr="0055454B">
        <w:rPr>
          <w:rFonts w:asciiTheme="majorBidi" w:hAnsiTheme="majorBidi" w:cstheme="majorBidi"/>
          <w:noProof/>
          <w:sz w:val="24"/>
          <w:szCs w:val="24"/>
        </w:rPr>
        <mc:AlternateContent>
          <mc:Choice Requires="wps">
            <w:drawing>
              <wp:anchor distT="0" distB="0" distL="114300" distR="114300" simplePos="0" relativeHeight="251662336" behindDoc="0" locked="0" layoutInCell="1" allowOverlap="1" wp14:anchorId="1AECB55F" wp14:editId="05F6C17A">
                <wp:simplePos x="0" y="0"/>
                <wp:positionH relativeFrom="column">
                  <wp:posOffset>-180975</wp:posOffset>
                </wp:positionH>
                <wp:positionV relativeFrom="paragraph">
                  <wp:posOffset>4869180</wp:posOffset>
                </wp:positionV>
                <wp:extent cx="2895600" cy="1619250"/>
                <wp:effectExtent l="19050" t="19685" r="19050" b="1841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9F1612" w:rsidRDefault="009F1612" w:rsidP="009F1612">
                            <w:pPr>
                              <w:rPr>
                                <w:rFonts w:ascii="Arial" w:hAnsi="Arial"/>
                                <w:b/>
                                <w:sz w:val="18"/>
                              </w:rPr>
                            </w:pPr>
                          </w:p>
                          <w:p w:rsidR="009F1612" w:rsidRPr="00C03376" w:rsidRDefault="009F1612" w:rsidP="009F1612">
                            <w:pPr>
                              <w:rPr>
                                <w:rFonts w:ascii="Arial" w:hAnsi="Arial"/>
                                <w:b/>
                                <w:sz w:val="18"/>
                              </w:rPr>
                            </w:pPr>
                            <w:r w:rsidRPr="00C03376">
                              <w:rPr>
                                <w:rFonts w:ascii="Arial" w:hAnsi="Arial"/>
                                <w:b/>
                                <w:sz w:val="18"/>
                              </w:rPr>
                              <w:t>Time allowed</w:t>
                            </w:r>
                          </w:p>
                          <w:p w:rsidR="009F1612" w:rsidRPr="00C03376" w:rsidRDefault="009F1612" w:rsidP="009F1612">
                            <w:pPr>
                              <w:rPr>
                                <w:rFonts w:ascii="Arial" w:hAnsi="Arial"/>
                                <w:sz w:val="18"/>
                              </w:rPr>
                            </w:pPr>
                            <w:r>
                              <w:rPr>
                                <w:rFonts w:ascii="Arial" w:hAnsi="Arial"/>
                                <w:sz w:val="18"/>
                              </w:rPr>
                              <w:t>1 hour</w:t>
                            </w:r>
                          </w:p>
                          <w:p w:rsidR="009F1612" w:rsidRPr="00905C83" w:rsidRDefault="009F1612" w:rsidP="009F1612">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30" type="#_x0000_t202" style="position:absolute;margin-left:-14.25pt;margin-top:383.4pt;width:228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" strokeweight="2pt">
                <v:textbox>
                  <w:txbxContent>
                    <w:p w:rsidR="009F1612" w:rsidRDefault="009F1612" w:rsidP="009F1612">
                      <w:pPr>
                        <w:rPr>
                          <w:rFonts w:ascii="Arial" w:hAnsi="Arial"/>
                          <w:b/>
                          <w:sz w:val="18"/>
                        </w:rPr>
                      </w:pPr>
                    </w:p>
                    <w:p w:rsidR="009F1612" w:rsidRPr="00C03376" w:rsidRDefault="009F1612" w:rsidP="009F1612">
                      <w:pPr>
                        <w:rPr>
                          <w:rFonts w:ascii="Arial" w:hAnsi="Arial"/>
                          <w:b/>
                          <w:sz w:val="18"/>
                        </w:rPr>
                      </w:pPr>
                      <w:r w:rsidRPr="00C03376">
                        <w:rPr>
                          <w:rFonts w:ascii="Arial" w:hAnsi="Arial"/>
                          <w:b/>
                          <w:sz w:val="18"/>
                        </w:rPr>
                        <w:t>Time allowed</w:t>
                      </w:r>
                    </w:p>
                    <w:p w:rsidR="009F1612" w:rsidRPr="00C03376" w:rsidRDefault="009F1612" w:rsidP="009F1612">
                      <w:pPr>
                        <w:rPr>
                          <w:rFonts w:ascii="Arial" w:hAnsi="Arial"/>
                          <w:sz w:val="18"/>
                        </w:rPr>
                      </w:pPr>
                      <w:r>
                        <w:rPr>
                          <w:rFonts w:ascii="Arial" w:hAnsi="Arial"/>
                          <w:sz w:val="18"/>
                        </w:rPr>
                        <w:t>1 hour</w:t>
                      </w:r>
                    </w:p>
                    <w:p w:rsidR="009F1612" w:rsidRPr="00905C83" w:rsidRDefault="009F1612" w:rsidP="009F1612">
                      <w:pPr>
                        <w:rPr>
                          <w:rFonts w:ascii="Arial" w:hAnsi="Arial"/>
                        </w:rPr>
                      </w:pPr>
                    </w:p>
                  </w:txbxContent>
                </v:textbox>
              </v:shape>
            </w:pict>
          </mc:Fallback>
        </mc:AlternateContent>
      </w:r>
      <w:r w:rsidRPr="0055454B">
        <w:rPr>
          <w:rFonts w:asciiTheme="majorBidi" w:hAnsiTheme="majorBidi" w:cstheme="majorBidi"/>
          <w:noProof/>
          <w:sz w:val="24"/>
          <w:szCs w:val="24"/>
        </w:rPr>
        <mc:AlternateContent>
          <mc:Choice Requires="wps">
            <w:drawing>
              <wp:anchor distT="0" distB="0" distL="114300" distR="114300" simplePos="0" relativeHeight="251663360" behindDoc="0" locked="0" layoutInCell="1" allowOverlap="1" wp14:anchorId="66690F21" wp14:editId="67764C76">
                <wp:simplePos x="0" y="0"/>
                <wp:positionH relativeFrom="column">
                  <wp:posOffset>2962275</wp:posOffset>
                </wp:positionH>
                <wp:positionV relativeFrom="paragraph">
                  <wp:posOffset>4878705</wp:posOffset>
                </wp:positionV>
                <wp:extent cx="2895600" cy="1619250"/>
                <wp:effectExtent l="19050" t="19685" r="19050" b="184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9F1612" w:rsidRDefault="009F1612" w:rsidP="009F1612">
                            <w:pPr>
                              <w:autoSpaceDE w:val="0"/>
                              <w:autoSpaceDN w:val="0"/>
                              <w:adjustRightInd w:val="0"/>
                              <w:jc w:val="both"/>
                              <w:rPr>
                                <w:rFonts w:ascii="Arial" w:hAnsi="Arial"/>
                                <w:b/>
                                <w:bCs/>
                                <w:sz w:val="18"/>
                              </w:rPr>
                            </w:pPr>
                            <w:r w:rsidRPr="00C03376">
                              <w:rPr>
                                <w:rFonts w:ascii="Arial" w:hAnsi="Arial"/>
                                <w:b/>
                                <w:bCs/>
                                <w:sz w:val="18"/>
                              </w:rPr>
                              <w:t>Notes:</w:t>
                            </w:r>
                          </w:p>
                          <w:p w:rsidR="009F1612" w:rsidRPr="00410AD5" w:rsidRDefault="009F1612" w:rsidP="006519E2">
                            <w:pPr>
                              <w:pStyle w:val="ListParagraph"/>
                              <w:numPr>
                                <w:ilvl w:val="0"/>
                                <w:numId w:val="1"/>
                              </w:numPr>
                              <w:autoSpaceDE w:val="0"/>
                              <w:autoSpaceDN w:val="0"/>
                              <w:adjustRightInd w:val="0"/>
                              <w:spacing w:after="0" w:line="240" w:lineRule="auto"/>
                              <w:ind w:left="360"/>
                              <w:jc w:val="both"/>
                              <w:rPr>
                                <w:rFonts w:ascii="Arial" w:hAnsi="Arial"/>
                                <w:sz w:val="18"/>
                              </w:rPr>
                            </w:pPr>
                            <w:r w:rsidRPr="00410AD5">
                              <w:rPr>
                                <w:rFonts w:ascii="Arial" w:hAnsi="Arial"/>
                                <w:sz w:val="18"/>
                              </w:rPr>
                              <w:t xml:space="preserve">Attempt </w:t>
                            </w:r>
                            <w:r>
                              <w:rPr>
                                <w:rFonts w:ascii="Arial" w:hAnsi="Arial"/>
                                <w:sz w:val="18"/>
                              </w:rPr>
                              <w:t>all</w:t>
                            </w:r>
                            <w:r w:rsidRPr="00410AD5">
                              <w:rPr>
                                <w:rFonts w:ascii="Arial" w:hAnsi="Arial"/>
                                <w:sz w:val="18"/>
                              </w:rPr>
                              <w:t xml:space="preserve"> questions. Al</w:t>
                            </w:r>
                            <w:r>
                              <w:rPr>
                                <w:rFonts w:ascii="Arial" w:hAnsi="Arial"/>
                                <w:sz w:val="18"/>
                              </w:rPr>
                              <w:t>l questions carry equal marks.</w:t>
                            </w:r>
                            <w:r w:rsidRPr="00410AD5">
                              <w:rPr>
                                <w:rFonts w:ascii="Arial" w:hAnsi="Arial"/>
                                <w:sz w:val="18"/>
                              </w:rPr>
                              <w:t xml:space="preserve"> </w:t>
                            </w:r>
                          </w:p>
                          <w:p w:rsidR="009F1612" w:rsidRDefault="009F1612" w:rsidP="006519E2">
                            <w:pPr>
                              <w:autoSpaceDE w:val="0"/>
                              <w:autoSpaceDN w:val="0"/>
                              <w:adjustRightInd w:val="0"/>
                              <w:spacing w:after="0" w:line="240" w:lineRule="auto"/>
                              <w:ind w:left="360" w:hanging="360"/>
                              <w:jc w:val="both"/>
                              <w:rPr>
                                <w:rFonts w:ascii="Arial" w:hAnsi="Arial"/>
                                <w:sz w:val="18"/>
                              </w:rPr>
                            </w:pPr>
                          </w:p>
                          <w:p w:rsidR="009F1612" w:rsidRPr="00410AD5" w:rsidRDefault="009F1612" w:rsidP="006519E2">
                            <w:pPr>
                              <w:pStyle w:val="ListParagraph"/>
                              <w:numPr>
                                <w:ilvl w:val="0"/>
                                <w:numId w:val="1"/>
                              </w:numPr>
                              <w:autoSpaceDE w:val="0"/>
                              <w:autoSpaceDN w:val="0"/>
                              <w:adjustRightInd w:val="0"/>
                              <w:spacing w:after="0" w:line="240" w:lineRule="auto"/>
                              <w:ind w:left="360"/>
                              <w:jc w:val="both"/>
                              <w:rPr>
                                <w:rFonts w:ascii="Arial" w:hAnsi="Arial"/>
                                <w:sz w:val="18"/>
                              </w:rPr>
                            </w:pPr>
                            <w:r>
                              <w:rPr>
                                <w:rFonts w:ascii="Arial" w:hAnsi="Arial"/>
                                <w:sz w:val="18"/>
                              </w:rPr>
                              <w:t>Highlight the correct answer. Do not reproduce the question.</w:t>
                            </w:r>
                            <w:r w:rsidRPr="00410AD5">
                              <w:rPr>
                                <w:rFonts w:ascii="Arial" w:hAnsi="Arial"/>
                                <w:sz w:val="18"/>
                              </w:rPr>
                              <w:t xml:space="preserve"> </w:t>
                            </w:r>
                          </w:p>
                          <w:p w:rsidR="009F1612" w:rsidRPr="00E02467" w:rsidRDefault="009F1612" w:rsidP="006519E2">
                            <w:pPr>
                              <w:autoSpaceDE w:val="0"/>
                              <w:autoSpaceDN w:val="0"/>
                              <w:adjustRightInd w:val="0"/>
                              <w:spacing w:after="0" w:line="240" w:lineRule="auto"/>
                              <w:ind w:left="360" w:hanging="360"/>
                              <w:jc w:val="both"/>
                              <w:rPr>
                                <w:rFonts w:ascii="Arial" w:hAnsi="Arial"/>
                                <w:sz w:val="14"/>
                                <w:szCs w:val="18"/>
                              </w:rPr>
                            </w:pPr>
                          </w:p>
                          <w:p w:rsidR="009F1612" w:rsidRPr="00E02467" w:rsidRDefault="009F1612" w:rsidP="006519E2">
                            <w:pPr>
                              <w:pStyle w:val="ListParagraph"/>
                              <w:numPr>
                                <w:ilvl w:val="0"/>
                                <w:numId w:val="1"/>
                              </w:numPr>
                              <w:spacing w:after="200" w:line="276" w:lineRule="auto"/>
                              <w:ind w:left="360"/>
                              <w:jc w:val="both"/>
                              <w:rPr>
                                <w:rFonts w:ascii="Arial" w:hAnsi="Arial"/>
                                <w:sz w:val="20"/>
                                <w:szCs w:val="18"/>
                              </w:rPr>
                            </w:pPr>
                            <w:r w:rsidRPr="00E02467">
                              <w:rPr>
                                <w:rFonts w:ascii="Arial" w:hAnsi="Arial"/>
                                <w:sz w:val="20"/>
                                <w:szCs w:val="18"/>
                              </w:rPr>
                              <w:t>Return the exam</w:t>
                            </w:r>
                            <w:r>
                              <w:rPr>
                                <w:rFonts w:ascii="Arial" w:hAnsi="Arial"/>
                                <w:sz w:val="20"/>
                                <w:szCs w:val="18"/>
                              </w:rPr>
                              <w:t xml:space="preserve"> paper on time, late submission would not be accepted.</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1" o:spid="_x0000_s1031" type="#_x0000_t202" style="position:absolute;margin-left:233.25pt;margin-top:384.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RU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" strokeweight="2pt">
                <v:textbox>
                  <w:txbxContent>
                    <w:p w:rsidR="009F1612" w:rsidRDefault="009F1612" w:rsidP="009F1612">
                      <w:pPr>
                        <w:autoSpaceDE w:val="0"/>
                        <w:autoSpaceDN w:val="0"/>
                        <w:adjustRightInd w:val="0"/>
                        <w:jc w:val="both"/>
                        <w:rPr>
                          <w:rFonts w:ascii="Arial" w:hAnsi="Arial"/>
                          <w:b/>
                          <w:bCs/>
                          <w:sz w:val="18"/>
                        </w:rPr>
                      </w:pPr>
                      <w:r w:rsidRPr="00C03376">
                        <w:rPr>
                          <w:rFonts w:ascii="Arial" w:hAnsi="Arial"/>
                          <w:b/>
                          <w:bCs/>
                          <w:sz w:val="18"/>
                        </w:rPr>
                        <w:t>Notes:</w:t>
                      </w:r>
                    </w:p>
                    <w:p w:rsidR="009F1612" w:rsidRPr="00410AD5" w:rsidRDefault="009F1612" w:rsidP="006519E2">
                      <w:pPr>
                        <w:pStyle w:val="ListParagraph"/>
                        <w:numPr>
                          <w:ilvl w:val="0"/>
                          <w:numId w:val="1"/>
                        </w:numPr>
                        <w:autoSpaceDE w:val="0"/>
                        <w:autoSpaceDN w:val="0"/>
                        <w:adjustRightInd w:val="0"/>
                        <w:spacing w:after="0" w:line="240" w:lineRule="auto"/>
                        <w:ind w:left="360"/>
                        <w:jc w:val="both"/>
                        <w:rPr>
                          <w:rFonts w:ascii="Arial" w:hAnsi="Arial"/>
                          <w:sz w:val="18"/>
                        </w:rPr>
                      </w:pPr>
                      <w:r w:rsidRPr="00410AD5">
                        <w:rPr>
                          <w:rFonts w:ascii="Arial" w:hAnsi="Arial"/>
                          <w:sz w:val="18"/>
                        </w:rPr>
                        <w:t xml:space="preserve">Attempt </w:t>
                      </w:r>
                      <w:r>
                        <w:rPr>
                          <w:rFonts w:ascii="Arial" w:hAnsi="Arial"/>
                          <w:sz w:val="18"/>
                        </w:rPr>
                        <w:t>all</w:t>
                      </w:r>
                      <w:r w:rsidRPr="00410AD5">
                        <w:rPr>
                          <w:rFonts w:ascii="Arial" w:hAnsi="Arial"/>
                          <w:sz w:val="18"/>
                        </w:rPr>
                        <w:t xml:space="preserve"> questions. Al</w:t>
                      </w:r>
                      <w:r>
                        <w:rPr>
                          <w:rFonts w:ascii="Arial" w:hAnsi="Arial"/>
                          <w:sz w:val="18"/>
                        </w:rPr>
                        <w:t>l questions carry equal marks.</w:t>
                      </w:r>
                      <w:r w:rsidRPr="00410AD5">
                        <w:rPr>
                          <w:rFonts w:ascii="Arial" w:hAnsi="Arial"/>
                          <w:sz w:val="18"/>
                        </w:rPr>
                        <w:t xml:space="preserve"> </w:t>
                      </w:r>
                    </w:p>
                    <w:p w:rsidR="009F1612" w:rsidRDefault="009F1612" w:rsidP="006519E2">
                      <w:pPr>
                        <w:autoSpaceDE w:val="0"/>
                        <w:autoSpaceDN w:val="0"/>
                        <w:adjustRightInd w:val="0"/>
                        <w:spacing w:after="0" w:line="240" w:lineRule="auto"/>
                        <w:ind w:left="360" w:hanging="360"/>
                        <w:jc w:val="both"/>
                        <w:rPr>
                          <w:rFonts w:ascii="Arial" w:hAnsi="Arial"/>
                          <w:sz w:val="18"/>
                        </w:rPr>
                      </w:pPr>
                    </w:p>
                    <w:p w:rsidR="009F1612" w:rsidRPr="00410AD5" w:rsidRDefault="009F1612" w:rsidP="006519E2">
                      <w:pPr>
                        <w:pStyle w:val="ListParagraph"/>
                        <w:numPr>
                          <w:ilvl w:val="0"/>
                          <w:numId w:val="1"/>
                        </w:numPr>
                        <w:autoSpaceDE w:val="0"/>
                        <w:autoSpaceDN w:val="0"/>
                        <w:adjustRightInd w:val="0"/>
                        <w:spacing w:after="0" w:line="240" w:lineRule="auto"/>
                        <w:ind w:left="360"/>
                        <w:jc w:val="both"/>
                        <w:rPr>
                          <w:rFonts w:ascii="Arial" w:hAnsi="Arial"/>
                          <w:sz w:val="18"/>
                        </w:rPr>
                      </w:pPr>
                      <w:r>
                        <w:rPr>
                          <w:rFonts w:ascii="Arial" w:hAnsi="Arial"/>
                          <w:sz w:val="18"/>
                        </w:rPr>
                        <w:t>Highlight the correct answer. Do not reproduce the question.</w:t>
                      </w:r>
                      <w:r w:rsidRPr="00410AD5">
                        <w:rPr>
                          <w:rFonts w:ascii="Arial" w:hAnsi="Arial"/>
                          <w:sz w:val="18"/>
                        </w:rPr>
                        <w:t xml:space="preserve"> </w:t>
                      </w:r>
                    </w:p>
                    <w:p w:rsidR="009F1612" w:rsidRPr="00E02467" w:rsidRDefault="009F1612" w:rsidP="006519E2">
                      <w:pPr>
                        <w:autoSpaceDE w:val="0"/>
                        <w:autoSpaceDN w:val="0"/>
                        <w:adjustRightInd w:val="0"/>
                        <w:spacing w:after="0" w:line="240" w:lineRule="auto"/>
                        <w:ind w:left="360" w:hanging="360"/>
                        <w:jc w:val="both"/>
                        <w:rPr>
                          <w:rFonts w:ascii="Arial" w:hAnsi="Arial"/>
                          <w:sz w:val="14"/>
                          <w:szCs w:val="18"/>
                        </w:rPr>
                      </w:pPr>
                    </w:p>
                    <w:p w:rsidR="009F1612" w:rsidRPr="00E02467" w:rsidRDefault="009F1612" w:rsidP="006519E2">
                      <w:pPr>
                        <w:pStyle w:val="ListParagraph"/>
                        <w:numPr>
                          <w:ilvl w:val="0"/>
                          <w:numId w:val="1"/>
                        </w:numPr>
                        <w:spacing w:after="200" w:line="276" w:lineRule="auto"/>
                        <w:ind w:left="360"/>
                        <w:jc w:val="both"/>
                        <w:rPr>
                          <w:rFonts w:ascii="Arial" w:hAnsi="Arial"/>
                          <w:sz w:val="20"/>
                          <w:szCs w:val="18"/>
                        </w:rPr>
                      </w:pPr>
                      <w:r w:rsidRPr="00E02467">
                        <w:rPr>
                          <w:rFonts w:ascii="Arial" w:hAnsi="Arial"/>
                          <w:sz w:val="20"/>
                          <w:szCs w:val="18"/>
                        </w:rPr>
                        <w:t>Return the exam</w:t>
                      </w:r>
                      <w:r>
                        <w:rPr>
                          <w:rFonts w:ascii="Arial" w:hAnsi="Arial"/>
                          <w:sz w:val="20"/>
                          <w:szCs w:val="18"/>
                        </w:rPr>
                        <w:t xml:space="preserve"> paper on time, late submission would not be accepted.</w:t>
                      </w:r>
                    </w:p>
                  </w:txbxContent>
                </v:textbox>
              </v:shape>
            </w:pict>
          </mc:Fallback>
        </mc:AlternateContent>
      </w:r>
      <w:r w:rsidRPr="0055454B">
        <w:rPr>
          <w:rFonts w:asciiTheme="majorBidi" w:hAnsiTheme="majorBidi" w:cstheme="majorBidi"/>
          <w:sz w:val="24"/>
          <w:szCs w:val="24"/>
          <w:shd w:val="clear" w:color="auto" w:fill="000000"/>
        </w:rPr>
        <w:br w:type="page"/>
      </w:r>
    </w:p>
    <w:p w:rsidR="00A5242C" w:rsidRPr="00906131" w:rsidRDefault="005150B2" w:rsidP="00B675DF">
      <w:pPr>
        <w:ind w:left="270" w:hanging="270"/>
        <w:jc w:val="both"/>
        <w:rPr>
          <w:rFonts w:asciiTheme="majorBidi" w:hAnsiTheme="majorBidi" w:cstheme="majorBidi"/>
          <w:b/>
          <w:sz w:val="24"/>
          <w:szCs w:val="24"/>
        </w:rPr>
      </w:pPr>
      <w:r>
        <w:rPr>
          <w:rFonts w:asciiTheme="majorBidi" w:hAnsiTheme="majorBidi" w:cstheme="majorBidi"/>
          <w:b/>
          <w:sz w:val="24"/>
          <w:szCs w:val="24"/>
        </w:rPr>
        <w:lastRenderedPageBreak/>
        <w:t>1</w:t>
      </w:r>
      <w:r w:rsidR="00A5242C" w:rsidRPr="00906131">
        <w:rPr>
          <w:rFonts w:asciiTheme="majorBidi" w:hAnsiTheme="majorBidi" w:cstheme="majorBidi"/>
          <w:b/>
          <w:sz w:val="24"/>
          <w:szCs w:val="24"/>
        </w:rPr>
        <w:t>. ABC LLC manufactures and sells paper envelopes. The stock of envelopes was included in the closing inventory as of December 31, 2005, at a cost of $50 each per pack. During the final audit, the auditors noted that the subsequent sale price for the inventory at January 15, 2006, was $40 each per pack. Furthermore, inquiry reveals that during the physical stock take, a water leakage has created damages to the paper and the glue. Accordingly, in the following week, ABC LLC has spent a total of $15 per pack for repairing and reapplying glue to the envelopes. The net realizable value and inventory write-down (loss) amount to</w:t>
      </w:r>
    </w:p>
    <w:p w:rsidR="00A5242C" w:rsidRPr="0055454B" w:rsidRDefault="00A5242C" w:rsidP="00B675DF">
      <w:pPr>
        <w:pStyle w:val="ListParagraph"/>
        <w:numPr>
          <w:ilvl w:val="0"/>
          <w:numId w:val="4"/>
        </w:numPr>
        <w:ind w:left="270" w:hanging="270"/>
        <w:jc w:val="both"/>
        <w:rPr>
          <w:rFonts w:asciiTheme="majorBidi" w:hAnsiTheme="majorBidi" w:cstheme="majorBidi"/>
          <w:bCs/>
          <w:sz w:val="24"/>
          <w:szCs w:val="24"/>
        </w:rPr>
      </w:pPr>
      <w:r w:rsidRPr="0055454B">
        <w:rPr>
          <w:rFonts w:asciiTheme="majorBidi" w:hAnsiTheme="majorBidi" w:cstheme="majorBidi"/>
          <w:bCs/>
          <w:sz w:val="24"/>
          <w:szCs w:val="24"/>
        </w:rPr>
        <w:t>$40 and $10 respectively.</w:t>
      </w:r>
    </w:p>
    <w:p w:rsidR="00A5242C" w:rsidRPr="0055454B" w:rsidRDefault="00A5242C" w:rsidP="00B675DF">
      <w:pPr>
        <w:pStyle w:val="ListParagraph"/>
        <w:numPr>
          <w:ilvl w:val="0"/>
          <w:numId w:val="4"/>
        </w:numPr>
        <w:ind w:left="270" w:hanging="270"/>
        <w:jc w:val="both"/>
        <w:rPr>
          <w:rFonts w:asciiTheme="majorBidi" w:hAnsiTheme="majorBidi" w:cstheme="majorBidi"/>
          <w:bCs/>
          <w:sz w:val="24"/>
          <w:szCs w:val="24"/>
        </w:rPr>
      </w:pPr>
      <w:r w:rsidRPr="0055454B">
        <w:rPr>
          <w:rFonts w:asciiTheme="majorBidi" w:hAnsiTheme="majorBidi" w:cstheme="majorBidi"/>
          <w:bCs/>
          <w:sz w:val="24"/>
          <w:szCs w:val="24"/>
        </w:rPr>
        <w:t>$45 and $10 respectively.</w:t>
      </w:r>
    </w:p>
    <w:p w:rsidR="00A5242C" w:rsidRPr="00906131" w:rsidRDefault="00A5242C" w:rsidP="00B675DF">
      <w:pPr>
        <w:pStyle w:val="ListParagraph"/>
        <w:numPr>
          <w:ilvl w:val="0"/>
          <w:numId w:val="4"/>
        </w:numPr>
        <w:ind w:left="270" w:hanging="270"/>
        <w:jc w:val="both"/>
        <w:rPr>
          <w:rFonts w:asciiTheme="majorBidi" w:hAnsiTheme="majorBidi" w:cstheme="majorBidi"/>
          <w:b/>
          <w:sz w:val="24"/>
          <w:szCs w:val="24"/>
        </w:rPr>
      </w:pPr>
      <w:r w:rsidRPr="00906131">
        <w:rPr>
          <w:rFonts w:asciiTheme="majorBidi" w:hAnsiTheme="majorBidi" w:cstheme="majorBidi"/>
          <w:b/>
          <w:sz w:val="24"/>
          <w:szCs w:val="24"/>
        </w:rPr>
        <w:t>$25 and $25 respectively.</w:t>
      </w:r>
    </w:p>
    <w:p w:rsidR="00A5242C" w:rsidRPr="0055454B" w:rsidRDefault="00A5242C" w:rsidP="00B675DF">
      <w:pPr>
        <w:pStyle w:val="ListParagraph"/>
        <w:numPr>
          <w:ilvl w:val="0"/>
          <w:numId w:val="4"/>
        </w:numPr>
        <w:ind w:left="270" w:hanging="270"/>
        <w:jc w:val="both"/>
        <w:rPr>
          <w:rFonts w:asciiTheme="majorBidi" w:hAnsiTheme="majorBidi" w:cstheme="majorBidi"/>
          <w:bCs/>
          <w:sz w:val="24"/>
          <w:szCs w:val="24"/>
        </w:rPr>
      </w:pPr>
      <w:r w:rsidRPr="0055454B">
        <w:rPr>
          <w:rFonts w:asciiTheme="majorBidi" w:hAnsiTheme="majorBidi" w:cstheme="majorBidi"/>
          <w:bCs/>
          <w:sz w:val="24"/>
          <w:szCs w:val="24"/>
        </w:rPr>
        <w:t>$35 and $25 respectively.</w:t>
      </w:r>
    </w:p>
    <w:p w:rsidR="005150B2" w:rsidRDefault="005150B2" w:rsidP="00B675DF">
      <w:pPr>
        <w:ind w:left="270" w:hanging="270"/>
        <w:jc w:val="both"/>
        <w:rPr>
          <w:rFonts w:asciiTheme="majorBidi" w:hAnsiTheme="majorBidi" w:cstheme="majorBidi"/>
          <w:b/>
          <w:sz w:val="24"/>
          <w:szCs w:val="24"/>
        </w:rPr>
      </w:pPr>
    </w:p>
    <w:p w:rsidR="00845DE6" w:rsidRPr="00906131" w:rsidRDefault="005150B2" w:rsidP="00B675DF">
      <w:pPr>
        <w:ind w:left="270" w:hanging="270"/>
        <w:jc w:val="both"/>
        <w:rPr>
          <w:rFonts w:asciiTheme="majorBidi" w:hAnsiTheme="majorBidi" w:cstheme="majorBidi"/>
          <w:b/>
          <w:sz w:val="24"/>
          <w:szCs w:val="24"/>
        </w:rPr>
      </w:pPr>
      <w:r>
        <w:rPr>
          <w:rFonts w:asciiTheme="majorBidi" w:hAnsiTheme="majorBidi" w:cstheme="majorBidi"/>
          <w:b/>
          <w:sz w:val="24"/>
          <w:szCs w:val="24"/>
        </w:rPr>
        <w:t>2</w:t>
      </w:r>
      <w:r w:rsidR="00E24BC8" w:rsidRPr="00906131">
        <w:rPr>
          <w:rFonts w:asciiTheme="majorBidi" w:hAnsiTheme="majorBidi" w:cstheme="majorBidi"/>
          <w:b/>
          <w:sz w:val="24"/>
          <w:szCs w:val="24"/>
        </w:rPr>
        <w:t xml:space="preserve">. </w:t>
      </w:r>
      <w:r w:rsidR="00845DE6" w:rsidRPr="00906131">
        <w:rPr>
          <w:rFonts w:asciiTheme="majorBidi" w:hAnsiTheme="majorBidi" w:cstheme="majorBidi"/>
          <w:b/>
          <w:sz w:val="24"/>
          <w:szCs w:val="24"/>
        </w:rPr>
        <w:t>Which of the following costs of conversion cannot be included in cost of inventory?</w:t>
      </w:r>
    </w:p>
    <w:p w:rsidR="00845DE6" w:rsidRPr="0055454B" w:rsidRDefault="00845DE6" w:rsidP="00B675DF">
      <w:pPr>
        <w:pStyle w:val="ListParagraph"/>
        <w:numPr>
          <w:ilvl w:val="0"/>
          <w:numId w:val="3"/>
        </w:numPr>
        <w:ind w:left="270" w:hanging="270"/>
        <w:jc w:val="both"/>
        <w:rPr>
          <w:rFonts w:asciiTheme="majorBidi" w:hAnsiTheme="majorBidi" w:cstheme="majorBidi"/>
          <w:bCs/>
          <w:sz w:val="24"/>
          <w:szCs w:val="24"/>
        </w:rPr>
      </w:pPr>
      <w:r w:rsidRPr="0055454B">
        <w:rPr>
          <w:rFonts w:asciiTheme="majorBidi" w:hAnsiTheme="majorBidi" w:cstheme="majorBidi"/>
          <w:bCs/>
          <w:sz w:val="24"/>
          <w:szCs w:val="24"/>
        </w:rPr>
        <w:t>Cost of direct labor.</w:t>
      </w:r>
    </w:p>
    <w:p w:rsidR="00845DE6" w:rsidRPr="0055454B" w:rsidRDefault="00845DE6" w:rsidP="00B675DF">
      <w:pPr>
        <w:pStyle w:val="ListParagraph"/>
        <w:numPr>
          <w:ilvl w:val="0"/>
          <w:numId w:val="3"/>
        </w:numPr>
        <w:ind w:left="270" w:hanging="270"/>
        <w:jc w:val="both"/>
        <w:rPr>
          <w:rFonts w:asciiTheme="majorBidi" w:hAnsiTheme="majorBidi" w:cstheme="majorBidi"/>
          <w:bCs/>
          <w:sz w:val="24"/>
          <w:szCs w:val="24"/>
        </w:rPr>
      </w:pPr>
      <w:r w:rsidRPr="0055454B">
        <w:rPr>
          <w:rFonts w:asciiTheme="majorBidi" w:hAnsiTheme="majorBidi" w:cstheme="majorBidi"/>
          <w:bCs/>
          <w:sz w:val="24"/>
          <w:szCs w:val="24"/>
        </w:rPr>
        <w:t>Factory rent and utilities.</w:t>
      </w:r>
    </w:p>
    <w:p w:rsidR="00845DE6" w:rsidRPr="00906131" w:rsidRDefault="00845DE6" w:rsidP="00B675DF">
      <w:pPr>
        <w:pStyle w:val="ListParagraph"/>
        <w:numPr>
          <w:ilvl w:val="0"/>
          <w:numId w:val="3"/>
        </w:numPr>
        <w:ind w:left="270" w:hanging="270"/>
        <w:jc w:val="both"/>
        <w:rPr>
          <w:rFonts w:asciiTheme="majorBidi" w:hAnsiTheme="majorBidi" w:cstheme="majorBidi"/>
          <w:b/>
          <w:sz w:val="24"/>
          <w:szCs w:val="24"/>
        </w:rPr>
      </w:pPr>
      <w:r w:rsidRPr="00906131">
        <w:rPr>
          <w:rFonts w:asciiTheme="majorBidi" w:hAnsiTheme="majorBidi" w:cstheme="majorBidi"/>
          <w:b/>
          <w:sz w:val="24"/>
          <w:szCs w:val="24"/>
        </w:rPr>
        <w:t>Salaries of sales staff (sales department shares the building with factory supervisor).</w:t>
      </w:r>
    </w:p>
    <w:p w:rsidR="00845DE6" w:rsidRPr="0055454B" w:rsidRDefault="00845DE6" w:rsidP="00B675DF">
      <w:pPr>
        <w:pStyle w:val="ListParagraph"/>
        <w:numPr>
          <w:ilvl w:val="0"/>
          <w:numId w:val="3"/>
        </w:numPr>
        <w:ind w:left="270" w:hanging="270"/>
        <w:jc w:val="both"/>
        <w:rPr>
          <w:rFonts w:asciiTheme="majorBidi" w:hAnsiTheme="majorBidi" w:cstheme="majorBidi"/>
          <w:bCs/>
          <w:sz w:val="24"/>
          <w:szCs w:val="24"/>
        </w:rPr>
      </w:pPr>
      <w:r w:rsidRPr="0055454B">
        <w:rPr>
          <w:rFonts w:asciiTheme="majorBidi" w:hAnsiTheme="majorBidi" w:cstheme="majorBidi"/>
          <w:bCs/>
          <w:sz w:val="24"/>
          <w:szCs w:val="24"/>
        </w:rPr>
        <w:t>Factory overheads based on normal capacity.</w:t>
      </w:r>
    </w:p>
    <w:p w:rsidR="00CF2036" w:rsidRDefault="00CF2036" w:rsidP="00B675DF">
      <w:pPr>
        <w:ind w:left="270" w:hanging="270"/>
        <w:jc w:val="both"/>
        <w:rPr>
          <w:rFonts w:asciiTheme="majorBidi" w:hAnsiTheme="majorBidi" w:cstheme="majorBidi"/>
          <w:b/>
          <w:sz w:val="24"/>
          <w:szCs w:val="24"/>
        </w:rPr>
      </w:pPr>
    </w:p>
    <w:p w:rsidR="00E24BC8" w:rsidRPr="00906131" w:rsidRDefault="00CF2036" w:rsidP="00B675DF">
      <w:pPr>
        <w:ind w:left="270" w:hanging="270"/>
        <w:jc w:val="both"/>
        <w:rPr>
          <w:rFonts w:asciiTheme="majorBidi" w:hAnsiTheme="majorBidi" w:cstheme="majorBidi"/>
          <w:b/>
          <w:sz w:val="24"/>
          <w:szCs w:val="24"/>
        </w:rPr>
      </w:pPr>
      <w:r>
        <w:rPr>
          <w:rFonts w:asciiTheme="majorBidi" w:hAnsiTheme="majorBidi" w:cstheme="majorBidi"/>
          <w:b/>
          <w:sz w:val="24"/>
          <w:szCs w:val="24"/>
        </w:rPr>
        <w:t>3</w:t>
      </w:r>
      <w:r w:rsidR="00E24BC8" w:rsidRPr="00906131">
        <w:rPr>
          <w:rFonts w:asciiTheme="majorBidi" w:hAnsiTheme="majorBidi" w:cstheme="majorBidi"/>
          <w:b/>
          <w:sz w:val="24"/>
          <w:szCs w:val="24"/>
        </w:rPr>
        <w:t>. An entity (other than a financial institution) receives dividends from its investment in shares. How should it disclose the dividends received in the cash flow statement prepared under IAS 7?</w:t>
      </w:r>
    </w:p>
    <w:p w:rsidR="00E24BC8" w:rsidRPr="0055454B" w:rsidRDefault="00E24BC8" w:rsidP="00B675DF">
      <w:pPr>
        <w:pStyle w:val="ListParagraph"/>
        <w:numPr>
          <w:ilvl w:val="0"/>
          <w:numId w:val="5"/>
        </w:numPr>
        <w:ind w:left="270" w:hanging="270"/>
        <w:jc w:val="both"/>
        <w:rPr>
          <w:rFonts w:asciiTheme="majorBidi" w:hAnsiTheme="majorBidi" w:cstheme="majorBidi"/>
          <w:bCs/>
          <w:sz w:val="24"/>
          <w:szCs w:val="24"/>
        </w:rPr>
      </w:pPr>
      <w:r w:rsidRPr="0055454B">
        <w:rPr>
          <w:rFonts w:asciiTheme="majorBidi" w:hAnsiTheme="majorBidi" w:cstheme="majorBidi"/>
          <w:bCs/>
          <w:sz w:val="24"/>
          <w:szCs w:val="24"/>
        </w:rPr>
        <w:t>Operating cash inflow.</w:t>
      </w:r>
    </w:p>
    <w:p w:rsidR="00E24BC8" w:rsidRPr="00906131" w:rsidRDefault="00E24BC8" w:rsidP="00B675DF">
      <w:pPr>
        <w:pStyle w:val="ListParagraph"/>
        <w:numPr>
          <w:ilvl w:val="0"/>
          <w:numId w:val="5"/>
        </w:numPr>
        <w:ind w:left="270" w:hanging="270"/>
        <w:jc w:val="both"/>
        <w:rPr>
          <w:rFonts w:asciiTheme="majorBidi" w:hAnsiTheme="majorBidi" w:cstheme="majorBidi"/>
          <w:b/>
          <w:sz w:val="24"/>
          <w:szCs w:val="24"/>
        </w:rPr>
      </w:pPr>
      <w:r w:rsidRPr="00906131">
        <w:rPr>
          <w:rFonts w:asciiTheme="majorBidi" w:hAnsiTheme="majorBidi" w:cstheme="majorBidi"/>
          <w:b/>
          <w:sz w:val="24"/>
          <w:szCs w:val="24"/>
        </w:rPr>
        <w:t>Either as operating cash inflow or as investing cash inflow.</w:t>
      </w:r>
    </w:p>
    <w:p w:rsidR="00E24BC8" w:rsidRPr="0055454B" w:rsidRDefault="00E24BC8" w:rsidP="00B675DF">
      <w:pPr>
        <w:pStyle w:val="ListParagraph"/>
        <w:numPr>
          <w:ilvl w:val="0"/>
          <w:numId w:val="5"/>
        </w:numPr>
        <w:ind w:left="270" w:hanging="270"/>
        <w:jc w:val="both"/>
        <w:rPr>
          <w:rFonts w:asciiTheme="majorBidi" w:hAnsiTheme="majorBidi" w:cstheme="majorBidi"/>
          <w:bCs/>
          <w:sz w:val="24"/>
          <w:szCs w:val="24"/>
        </w:rPr>
      </w:pPr>
      <w:r w:rsidRPr="0055454B">
        <w:rPr>
          <w:rFonts w:asciiTheme="majorBidi" w:hAnsiTheme="majorBidi" w:cstheme="majorBidi"/>
          <w:bCs/>
          <w:sz w:val="24"/>
          <w:szCs w:val="24"/>
        </w:rPr>
        <w:t>Either as operating cash inflow or as financing cash inflow.</w:t>
      </w:r>
    </w:p>
    <w:p w:rsidR="00E24BC8" w:rsidRPr="00E854CC" w:rsidRDefault="00E24BC8" w:rsidP="00B675DF">
      <w:pPr>
        <w:pStyle w:val="ListParagraph"/>
        <w:numPr>
          <w:ilvl w:val="0"/>
          <w:numId w:val="5"/>
        </w:numPr>
        <w:ind w:left="270" w:hanging="270"/>
        <w:jc w:val="both"/>
        <w:rPr>
          <w:rFonts w:asciiTheme="majorBidi" w:hAnsiTheme="majorBidi" w:cstheme="majorBidi"/>
          <w:bCs/>
          <w:sz w:val="24"/>
          <w:szCs w:val="24"/>
        </w:rPr>
      </w:pPr>
      <w:r w:rsidRPr="0055454B">
        <w:rPr>
          <w:rFonts w:asciiTheme="majorBidi" w:hAnsiTheme="majorBidi" w:cstheme="majorBidi"/>
          <w:bCs/>
          <w:sz w:val="24"/>
          <w:szCs w:val="24"/>
        </w:rPr>
        <w:t>As an adjustment in the “operating activities” section of the cash flow because it is included in the net income for the year and as a cash inflow in the “financing activities” section of the cash flow statement.</w:t>
      </w:r>
    </w:p>
    <w:p w:rsidR="00E24BC8" w:rsidRPr="0055454B" w:rsidRDefault="00E24BC8" w:rsidP="00B675DF">
      <w:pPr>
        <w:ind w:left="270" w:hanging="270"/>
        <w:jc w:val="both"/>
        <w:rPr>
          <w:rFonts w:asciiTheme="majorBidi" w:hAnsiTheme="majorBidi" w:cstheme="majorBidi"/>
          <w:bCs/>
          <w:sz w:val="24"/>
          <w:szCs w:val="24"/>
        </w:rPr>
      </w:pPr>
    </w:p>
    <w:p w:rsidR="00E24BC8" w:rsidRPr="00906131" w:rsidRDefault="007F0BCF" w:rsidP="00B675DF">
      <w:pPr>
        <w:ind w:left="270" w:hanging="270"/>
        <w:jc w:val="both"/>
        <w:rPr>
          <w:rFonts w:asciiTheme="majorBidi" w:hAnsiTheme="majorBidi" w:cstheme="majorBidi"/>
          <w:b/>
          <w:sz w:val="24"/>
          <w:szCs w:val="24"/>
        </w:rPr>
      </w:pPr>
      <w:r>
        <w:rPr>
          <w:rFonts w:asciiTheme="majorBidi" w:hAnsiTheme="majorBidi" w:cstheme="majorBidi"/>
          <w:b/>
          <w:sz w:val="24"/>
          <w:szCs w:val="24"/>
        </w:rPr>
        <w:t>4</w:t>
      </w:r>
      <w:r w:rsidR="00E24BC8" w:rsidRPr="00906131">
        <w:rPr>
          <w:rFonts w:asciiTheme="majorBidi" w:hAnsiTheme="majorBidi" w:cstheme="majorBidi"/>
          <w:b/>
          <w:sz w:val="24"/>
          <w:szCs w:val="24"/>
        </w:rPr>
        <w:t>. How should gain on sale of an office building owned by the entity be presented in a cash flow statement?</w:t>
      </w:r>
    </w:p>
    <w:p w:rsidR="00E24BC8" w:rsidRPr="0055454B" w:rsidRDefault="00E24BC8" w:rsidP="00B675DF">
      <w:pPr>
        <w:pStyle w:val="ListParagraph"/>
        <w:numPr>
          <w:ilvl w:val="0"/>
          <w:numId w:val="6"/>
        </w:numPr>
        <w:ind w:left="270" w:hanging="270"/>
        <w:jc w:val="both"/>
        <w:rPr>
          <w:rFonts w:asciiTheme="majorBidi" w:hAnsiTheme="majorBidi" w:cstheme="majorBidi"/>
          <w:bCs/>
          <w:sz w:val="24"/>
          <w:szCs w:val="24"/>
        </w:rPr>
      </w:pPr>
      <w:r w:rsidRPr="0055454B">
        <w:rPr>
          <w:rFonts w:asciiTheme="majorBidi" w:hAnsiTheme="majorBidi" w:cstheme="majorBidi"/>
          <w:bCs/>
          <w:sz w:val="24"/>
          <w:szCs w:val="24"/>
        </w:rPr>
        <w:t>As an inflow in the investing activities section of the cash flow because it pertains to a long-term asset.</w:t>
      </w:r>
    </w:p>
    <w:p w:rsidR="00E24BC8" w:rsidRPr="0055454B" w:rsidRDefault="00E24BC8" w:rsidP="00B675DF">
      <w:pPr>
        <w:pStyle w:val="ListParagraph"/>
        <w:numPr>
          <w:ilvl w:val="0"/>
          <w:numId w:val="6"/>
        </w:numPr>
        <w:ind w:left="270" w:hanging="270"/>
        <w:jc w:val="both"/>
        <w:rPr>
          <w:rFonts w:asciiTheme="majorBidi" w:hAnsiTheme="majorBidi" w:cstheme="majorBidi"/>
          <w:bCs/>
          <w:sz w:val="24"/>
          <w:szCs w:val="24"/>
        </w:rPr>
      </w:pPr>
      <w:r w:rsidRPr="0055454B">
        <w:rPr>
          <w:rFonts w:asciiTheme="majorBidi" w:hAnsiTheme="majorBidi" w:cstheme="majorBidi"/>
          <w:bCs/>
          <w:sz w:val="24"/>
          <w:szCs w:val="24"/>
        </w:rPr>
        <w:t>As an inflow in the “financing activities” section of the cash flow statement because the building was constructed with a long-term loan from a bank that needs to be repaid from the sale proceeds.</w:t>
      </w:r>
    </w:p>
    <w:p w:rsidR="00E24BC8" w:rsidRPr="00906131" w:rsidRDefault="00E24BC8" w:rsidP="00B675DF">
      <w:pPr>
        <w:pStyle w:val="ListParagraph"/>
        <w:numPr>
          <w:ilvl w:val="0"/>
          <w:numId w:val="6"/>
        </w:numPr>
        <w:ind w:left="270" w:hanging="270"/>
        <w:jc w:val="both"/>
        <w:rPr>
          <w:rFonts w:asciiTheme="majorBidi" w:hAnsiTheme="majorBidi" w:cstheme="majorBidi"/>
          <w:b/>
          <w:sz w:val="24"/>
          <w:szCs w:val="24"/>
        </w:rPr>
      </w:pPr>
      <w:r w:rsidRPr="00906131">
        <w:rPr>
          <w:rFonts w:asciiTheme="majorBidi" w:hAnsiTheme="majorBidi" w:cstheme="majorBidi"/>
          <w:b/>
          <w:sz w:val="24"/>
          <w:szCs w:val="24"/>
        </w:rPr>
        <w:t>As an adjustment to the net income in the “operating activities” section of the cash flow statement prepared under the indirect method.</w:t>
      </w:r>
    </w:p>
    <w:p w:rsidR="00E24BC8" w:rsidRPr="00E854CC" w:rsidRDefault="00E24BC8" w:rsidP="00B675DF">
      <w:pPr>
        <w:pStyle w:val="ListParagraph"/>
        <w:numPr>
          <w:ilvl w:val="0"/>
          <w:numId w:val="6"/>
        </w:numPr>
        <w:ind w:left="270" w:hanging="270"/>
        <w:jc w:val="both"/>
        <w:rPr>
          <w:rFonts w:asciiTheme="majorBidi" w:hAnsiTheme="majorBidi" w:cstheme="majorBidi"/>
          <w:bCs/>
          <w:sz w:val="24"/>
          <w:szCs w:val="24"/>
        </w:rPr>
      </w:pPr>
      <w:r w:rsidRPr="0055454B">
        <w:rPr>
          <w:rFonts w:asciiTheme="majorBidi" w:hAnsiTheme="majorBidi" w:cstheme="majorBidi"/>
          <w:bCs/>
          <w:sz w:val="24"/>
          <w:szCs w:val="24"/>
        </w:rPr>
        <w:t>Added to the sale proceeds and presented in the “investing activities” section of the cash flow statement.</w:t>
      </w:r>
    </w:p>
    <w:p w:rsidR="00906131" w:rsidRPr="00906131" w:rsidRDefault="007F0BCF" w:rsidP="00B675DF">
      <w:pPr>
        <w:ind w:left="270" w:hanging="270"/>
        <w:jc w:val="both"/>
        <w:rPr>
          <w:rFonts w:asciiTheme="majorBidi" w:hAnsiTheme="majorBidi" w:cstheme="majorBidi"/>
          <w:b/>
          <w:sz w:val="24"/>
          <w:szCs w:val="24"/>
        </w:rPr>
      </w:pPr>
      <w:r>
        <w:rPr>
          <w:rFonts w:asciiTheme="majorBidi" w:hAnsiTheme="majorBidi" w:cstheme="majorBidi"/>
          <w:b/>
          <w:sz w:val="24"/>
          <w:szCs w:val="24"/>
        </w:rPr>
        <w:lastRenderedPageBreak/>
        <w:t>5</w:t>
      </w:r>
      <w:r w:rsidR="00906131" w:rsidRPr="00906131">
        <w:rPr>
          <w:rFonts w:asciiTheme="majorBidi" w:hAnsiTheme="majorBidi" w:cstheme="majorBidi"/>
          <w:b/>
          <w:sz w:val="24"/>
          <w:szCs w:val="24"/>
        </w:rPr>
        <w:t>. Which of the following situations would prima facie lead to a lease being classified as an operating lease?</w:t>
      </w:r>
    </w:p>
    <w:p w:rsidR="00906131" w:rsidRPr="00D63FE6" w:rsidRDefault="00906131" w:rsidP="00B675DF">
      <w:pPr>
        <w:pStyle w:val="ListParagraph"/>
        <w:numPr>
          <w:ilvl w:val="0"/>
          <w:numId w:val="18"/>
        </w:numPr>
        <w:ind w:left="270" w:hanging="270"/>
        <w:jc w:val="both"/>
        <w:rPr>
          <w:rFonts w:asciiTheme="majorBidi" w:hAnsiTheme="majorBidi" w:cstheme="majorBidi"/>
          <w:bCs/>
          <w:sz w:val="24"/>
          <w:szCs w:val="24"/>
        </w:rPr>
      </w:pPr>
      <w:r w:rsidRPr="00D63FE6">
        <w:rPr>
          <w:rFonts w:asciiTheme="majorBidi" w:hAnsiTheme="majorBidi" w:cstheme="majorBidi"/>
          <w:bCs/>
          <w:sz w:val="24"/>
          <w:szCs w:val="24"/>
        </w:rPr>
        <w:t>Transfer of ownership to the lessee at the end of the lease term.</w:t>
      </w:r>
    </w:p>
    <w:p w:rsidR="00906131" w:rsidRPr="00D63FE6" w:rsidRDefault="00906131" w:rsidP="00B675DF">
      <w:pPr>
        <w:pStyle w:val="ListParagraph"/>
        <w:numPr>
          <w:ilvl w:val="0"/>
          <w:numId w:val="18"/>
        </w:numPr>
        <w:ind w:left="270" w:hanging="270"/>
        <w:jc w:val="both"/>
        <w:rPr>
          <w:rFonts w:asciiTheme="majorBidi" w:hAnsiTheme="majorBidi" w:cstheme="majorBidi"/>
          <w:bCs/>
          <w:sz w:val="24"/>
          <w:szCs w:val="24"/>
        </w:rPr>
      </w:pPr>
      <w:r w:rsidRPr="00D63FE6">
        <w:rPr>
          <w:rFonts w:asciiTheme="majorBidi" w:hAnsiTheme="majorBidi" w:cstheme="majorBidi"/>
          <w:bCs/>
          <w:sz w:val="24"/>
          <w:szCs w:val="24"/>
        </w:rPr>
        <w:t>Option to purchase at a value below the fair value of the asset.</w:t>
      </w:r>
    </w:p>
    <w:p w:rsidR="00906131" w:rsidRPr="00D63FE6" w:rsidRDefault="00906131" w:rsidP="00B675DF">
      <w:pPr>
        <w:pStyle w:val="ListParagraph"/>
        <w:numPr>
          <w:ilvl w:val="0"/>
          <w:numId w:val="18"/>
        </w:numPr>
        <w:ind w:left="270" w:hanging="270"/>
        <w:jc w:val="both"/>
        <w:rPr>
          <w:rFonts w:asciiTheme="majorBidi" w:hAnsiTheme="majorBidi" w:cstheme="majorBidi"/>
          <w:bCs/>
          <w:sz w:val="24"/>
          <w:szCs w:val="24"/>
        </w:rPr>
      </w:pPr>
      <w:r w:rsidRPr="00D63FE6">
        <w:rPr>
          <w:rFonts w:asciiTheme="majorBidi" w:hAnsiTheme="majorBidi" w:cstheme="majorBidi"/>
          <w:bCs/>
          <w:sz w:val="24"/>
          <w:szCs w:val="24"/>
        </w:rPr>
        <w:t>The lease term is for a major part of the asset’s life.</w:t>
      </w:r>
    </w:p>
    <w:p w:rsidR="00906131" w:rsidRPr="00906131" w:rsidRDefault="00906131" w:rsidP="00B675DF">
      <w:pPr>
        <w:pStyle w:val="ListParagraph"/>
        <w:numPr>
          <w:ilvl w:val="0"/>
          <w:numId w:val="18"/>
        </w:numPr>
        <w:ind w:left="270" w:hanging="270"/>
        <w:jc w:val="both"/>
        <w:rPr>
          <w:rFonts w:asciiTheme="majorBidi" w:hAnsiTheme="majorBidi" w:cstheme="majorBidi"/>
          <w:b/>
          <w:sz w:val="24"/>
          <w:szCs w:val="24"/>
        </w:rPr>
      </w:pPr>
      <w:r w:rsidRPr="00906131">
        <w:rPr>
          <w:rFonts w:asciiTheme="majorBidi" w:hAnsiTheme="majorBidi" w:cstheme="majorBidi"/>
          <w:b/>
          <w:sz w:val="24"/>
          <w:szCs w:val="24"/>
        </w:rPr>
        <w:t>The present value of the minimum lease payments is 50% of the fair value of the asset.</w:t>
      </w:r>
    </w:p>
    <w:p w:rsidR="00E24BC8" w:rsidRPr="0055454B" w:rsidRDefault="00E24BC8" w:rsidP="00B675DF">
      <w:pPr>
        <w:ind w:left="270" w:hanging="270"/>
        <w:jc w:val="both"/>
        <w:rPr>
          <w:rFonts w:asciiTheme="majorBidi" w:hAnsiTheme="majorBidi" w:cstheme="majorBidi"/>
          <w:bCs/>
          <w:sz w:val="24"/>
          <w:szCs w:val="24"/>
        </w:rPr>
      </w:pPr>
    </w:p>
    <w:p w:rsidR="00E854CC" w:rsidRPr="00906131" w:rsidRDefault="00550AC6" w:rsidP="00B675DF">
      <w:pPr>
        <w:ind w:left="270" w:hanging="270"/>
        <w:jc w:val="both"/>
        <w:rPr>
          <w:rFonts w:asciiTheme="majorBidi" w:hAnsiTheme="majorBidi" w:cstheme="majorBidi"/>
          <w:b/>
          <w:sz w:val="24"/>
          <w:szCs w:val="24"/>
        </w:rPr>
      </w:pPr>
      <w:r>
        <w:rPr>
          <w:rFonts w:asciiTheme="majorBidi" w:hAnsiTheme="majorBidi" w:cstheme="majorBidi"/>
          <w:b/>
          <w:sz w:val="24"/>
          <w:szCs w:val="24"/>
        </w:rPr>
        <w:t>6</w:t>
      </w:r>
      <w:r w:rsidR="00E24BC8" w:rsidRPr="00906131">
        <w:rPr>
          <w:rFonts w:asciiTheme="majorBidi" w:hAnsiTheme="majorBidi" w:cstheme="majorBidi"/>
          <w:b/>
          <w:sz w:val="24"/>
          <w:szCs w:val="24"/>
        </w:rPr>
        <w:t xml:space="preserve">. </w:t>
      </w:r>
      <w:r w:rsidR="00E854CC" w:rsidRPr="00906131">
        <w:rPr>
          <w:rFonts w:asciiTheme="majorBidi" w:hAnsiTheme="majorBidi" w:cstheme="majorBidi"/>
          <w:b/>
          <w:sz w:val="24"/>
          <w:szCs w:val="24"/>
        </w:rPr>
        <w:t>XYZ Inc. changes its method of valuation of inventories from weighted-average method to first-in, first-out (FIFO) method. XYZ Inc. should account for this change as</w:t>
      </w:r>
    </w:p>
    <w:p w:rsidR="00E854CC" w:rsidRPr="007A22FD" w:rsidRDefault="00E854CC" w:rsidP="00B675DF">
      <w:pPr>
        <w:pStyle w:val="ListParagraph"/>
        <w:numPr>
          <w:ilvl w:val="0"/>
          <w:numId w:val="7"/>
        </w:numPr>
        <w:ind w:left="270" w:hanging="270"/>
        <w:jc w:val="both"/>
        <w:rPr>
          <w:rFonts w:asciiTheme="majorBidi" w:hAnsiTheme="majorBidi" w:cstheme="majorBidi"/>
          <w:bCs/>
          <w:sz w:val="24"/>
          <w:szCs w:val="24"/>
        </w:rPr>
      </w:pPr>
      <w:r w:rsidRPr="007A22FD">
        <w:rPr>
          <w:rFonts w:asciiTheme="majorBidi" w:hAnsiTheme="majorBidi" w:cstheme="majorBidi"/>
          <w:bCs/>
          <w:sz w:val="24"/>
          <w:szCs w:val="24"/>
        </w:rPr>
        <w:t>A change in estimate and account for it prospectively.</w:t>
      </w:r>
    </w:p>
    <w:p w:rsidR="00E854CC" w:rsidRPr="007A22FD" w:rsidRDefault="00E854CC" w:rsidP="00B675DF">
      <w:pPr>
        <w:pStyle w:val="ListParagraph"/>
        <w:numPr>
          <w:ilvl w:val="0"/>
          <w:numId w:val="7"/>
        </w:numPr>
        <w:ind w:left="270" w:hanging="270"/>
        <w:jc w:val="both"/>
        <w:rPr>
          <w:rFonts w:asciiTheme="majorBidi" w:hAnsiTheme="majorBidi" w:cstheme="majorBidi"/>
          <w:bCs/>
          <w:sz w:val="24"/>
          <w:szCs w:val="24"/>
        </w:rPr>
      </w:pPr>
      <w:r w:rsidRPr="007A22FD">
        <w:rPr>
          <w:rFonts w:asciiTheme="majorBidi" w:hAnsiTheme="majorBidi" w:cstheme="majorBidi"/>
          <w:bCs/>
          <w:sz w:val="24"/>
          <w:szCs w:val="24"/>
        </w:rPr>
        <w:t>A change in accounting policy and account for it prospectively.</w:t>
      </w:r>
    </w:p>
    <w:p w:rsidR="00E854CC" w:rsidRPr="00906131" w:rsidRDefault="00E854CC" w:rsidP="00B675DF">
      <w:pPr>
        <w:pStyle w:val="ListParagraph"/>
        <w:numPr>
          <w:ilvl w:val="0"/>
          <w:numId w:val="7"/>
        </w:numPr>
        <w:ind w:left="270" w:hanging="270"/>
        <w:jc w:val="both"/>
        <w:rPr>
          <w:rFonts w:asciiTheme="majorBidi" w:hAnsiTheme="majorBidi" w:cstheme="majorBidi"/>
          <w:b/>
          <w:sz w:val="24"/>
          <w:szCs w:val="24"/>
        </w:rPr>
      </w:pPr>
      <w:r w:rsidRPr="00906131">
        <w:rPr>
          <w:rFonts w:asciiTheme="majorBidi" w:hAnsiTheme="majorBidi" w:cstheme="majorBidi"/>
          <w:b/>
          <w:sz w:val="24"/>
          <w:szCs w:val="24"/>
        </w:rPr>
        <w:t>A change in accounting policy and account for it retrospectively.</w:t>
      </w:r>
    </w:p>
    <w:p w:rsidR="00E854CC" w:rsidRDefault="00E854CC" w:rsidP="00B675DF">
      <w:pPr>
        <w:pStyle w:val="ListParagraph"/>
        <w:numPr>
          <w:ilvl w:val="0"/>
          <w:numId w:val="7"/>
        </w:numPr>
        <w:ind w:left="270" w:hanging="270"/>
        <w:jc w:val="both"/>
        <w:rPr>
          <w:rFonts w:asciiTheme="majorBidi" w:hAnsiTheme="majorBidi" w:cstheme="majorBidi"/>
          <w:bCs/>
          <w:sz w:val="24"/>
          <w:szCs w:val="24"/>
        </w:rPr>
      </w:pPr>
      <w:r w:rsidRPr="007A22FD">
        <w:rPr>
          <w:rFonts w:asciiTheme="majorBidi" w:hAnsiTheme="majorBidi" w:cstheme="majorBidi"/>
          <w:bCs/>
          <w:sz w:val="24"/>
          <w:szCs w:val="24"/>
        </w:rPr>
        <w:t>Account for it as a correction of an error and account for it retrospectively.</w:t>
      </w:r>
    </w:p>
    <w:p w:rsidR="00AD0991" w:rsidRPr="007A22FD" w:rsidRDefault="00AD0991" w:rsidP="00AD0991">
      <w:pPr>
        <w:pStyle w:val="ListParagraph"/>
        <w:ind w:left="270"/>
        <w:jc w:val="both"/>
        <w:rPr>
          <w:rFonts w:asciiTheme="majorBidi" w:hAnsiTheme="majorBidi" w:cstheme="majorBidi"/>
          <w:bCs/>
          <w:sz w:val="24"/>
          <w:szCs w:val="24"/>
        </w:rPr>
      </w:pPr>
    </w:p>
    <w:p w:rsidR="00BA5A7F" w:rsidRPr="00906131" w:rsidRDefault="008230D9" w:rsidP="00B675DF">
      <w:pPr>
        <w:ind w:left="270" w:hanging="270"/>
        <w:jc w:val="both"/>
        <w:rPr>
          <w:rFonts w:asciiTheme="majorBidi" w:hAnsiTheme="majorBidi" w:cstheme="majorBidi"/>
          <w:b/>
          <w:sz w:val="24"/>
          <w:szCs w:val="24"/>
        </w:rPr>
      </w:pPr>
      <w:r>
        <w:rPr>
          <w:rFonts w:asciiTheme="majorBidi" w:hAnsiTheme="majorBidi" w:cstheme="majorBidi"/>
          <w:b/>
          <w:sz w:val="24"/>
          <w:szCs w:val="24"/>
        </w:rPr>
        <w:t>7</w:t>
      </w:r>
      <w:r w:rsidR="00BA5A7F" w:rsidRPr="00906131">
        <w:rPr>
          <w:rFonts w:asciiTheme="majorBidi" w:hAnsiTheme="majorBidi" w:cstheme="majorBidi"/>
          <w:b/>
          <w:sz w:val="24"/>
          <w:szCs w:val="24"/>
        </w:rPr>
        <w:t>. Change in accounting policy does not include</w:t>
      </w:r>
      <w:r w:rsidR="00A16471">
        <w:rPr>
          <w:rFonts w:asciiTheme="majorBidi" w:hAnsiTheme="majorBidi" w:cstheme="majorBidi"/>
          <w:b/>
          <w:sz w:val="24"/>
          <w:szCs w:val="24"/>
        </w:rPr>
        <w:t>,</w:t>
      </w:r>
    </w:p>
    <w:p w:rsidR="00BA5A7F" w:rsidRPr="00906131" w:rsidRDefault="00BA5A7F" w:rsidP="00B675DF">
      <w:pPr>
        <w:pStyle w:val="ListParagraph"/>
        <w:numPr>
          <w:ilvl w:val="0"/>
          <w:numId w:val="8"/>
        </w:numPr>
        <w:ind w:left="270" w:hanging="270"/>
        <w:jc w:val="both"/>
        <w:rPr>
          <w:rFonts w:asciiTheme="majorBidi" w:hAnsiTheme="majorBidi" w:cstheme="majorBidi"/>
          <w:b/>
          <w:sz w:val="24"/>
          <w:szCs w:val="24"/>
        </w:rPr>
      </w:pPr>
      <w:r w:rsidRPr="00906131">
        <w:rPr>
          <w:rFonts w:asciiTheme="majorBidi" w:hAnsiTheme="majorBidi" w:cstheme="majorBidi"/>
          <w:b/>
          <w:sz w:val="24"/>
          <w:szCs w:val="24"/>
        </w:rPr>
        <w:t>Change in useful life from 10 years to 7 years.</w:t>
      </w:r>
    </w:p>
    <w:p w:rsidR="00BA5A7F" w:rsidRPr="007A22FD" w:rsidRDefault="00BA5A7F" w:rsidP="00B675DF">
      <w:pPr>
        <w:pStyle w:val="ListParagraph"/>
        <w:numPr>
          <w:ilvl w:val="0"/>
          <w:numId w:val="8"/>
        </w:numPr>
        <w:ind w:left="270" w:hanging="270"/>
        <w:jc w:val="both"/>
        <w:rPr>
          <w:rFonts w:asciiTheme="majorBidi" w:hAnsiTheme="majorBidi" w:cstheme="majorBidi"/>
          <w:bCs/>
          <w:sz w:val="24"/>
          <w:szCs w:val="24"/>
        </w:rPr>
      </w:pPr>
      <w:r w:rsidRPr="007A22FD">
        <w:rPr>
          <w:rFonts w:asciiTheme="majorBidi" w:hAnsiTheme="majorBidi" w:cstheme="majorBidi"/>
          <w:bCs/>
          <w:sz w:val="24"/>
          <w:szCs w:val="24"/>
        </w:rPr>
        <w:t>Change of method of valuation of inventory from FIFO to weighted-average.</w:t>
      </w:r>
    </w:p>
    <w:p w:rsidR="00BA5A7F" w:rsidRPr="007A22FD" w:rsidRDefault="00BA5A7F" w:rsidP="00B675DF">
      <w:pPr>
        <w:pStyle w:val="ListParagraph"/>
        <w:numPr>
          <w:ilvl w:val="0"/>
          <w:numId w:val="8"/>
        </w:numPr>
        <w:ind w:left="270" w:hanging="270"/>
        <w:jc w:val="both"/>
        <w:rPr>
          <w:rFonts w:asciiTheme="majorBidi" w:hAnsiTheme="majorBidi" w:cstheme="majorBidi"/>
          <w:bCs/>
          <w:sz w:val="24"/>
          <w:szCs w:val="24"/>
        </w:rPr>
      </w:pPr>
      <w:r w:rsidRPr="007A22FD">
        <w:rPr>
          <w:rFonts w:asciiTheme="majorBidi" w:hAnsiTheme="majorBidi" w:cstheme="majorBidi"/>
          <w:bCs/>
          <w:sz w:val="24"/>
          <w:szCs w:val="24"/>
        </w:rPr>
        <w:t>Change of method of valuation of inventory from weighted-average to FIFO.</w:t>
      </w:r>
    </w:p>
    <w:p w:rsidR="00BA5A7F" w:rsidRPr="007A22FD" w:rsidRDefault="00BA5A7F" w:rsidP="00B675DF">
      <w:pPr>
        <w:pStyle w:val="ListParagraph"/>
        <w:numPr>
          <w:ilvl w:val="0"/>
          <w:numId w:val="8"/>
        </w:numPr>
        <w:ind w:left="270" w:hanging="270"/>
        <w:jc w:val="both"/>
        <w:rPr>
          <w:rFonts w:asciiTheme="majorBidi" w:hAnsiTheme="majorBidi" w:cstheme="majorBidi"/>
          <w:bCs/>
          <w:sz w:val="24"/>
          <w:szCs w:val="24"/>
        </w:rPr>
      </w:pPr>
      <w:r w:rsidRPr="007A22FD">
        <w:rPr>
          <w:rFonts w:asciiTheme="majorBidi" w:hAnsiTheme="majorBidi" w:cstheme="majorBidi"/>
          <w:bCs/>
          <w:sz w:val="24"/>
          <w:szCs w:val="24"/>
        </w:rPr>
        <w:t>Change from the practice (convention) of paying as Christmas bonus one month’s salary to staff before the end of the year to the</w:t>
      </w:r>
      <w:r w:rsidR="00E971A6" w:rsidRPr="007A22FD">
        <w:rPr>
          <w:rFonts w:asciiTheme="majorBidi" w:hAnsiTheme="majorBidi" w:cstheme="majorBidi"/>
          <w:bCs/>
          <w:sz w:val="24"/>
          <w:szCs w:val="24"/>
        </w:rPr>
        <w:t xml:space="preserve"> </w:t>
      </w:r>
      <w:r w:rsidRPr="007A22FD">
        <w:rPr>
          <w:rFonts w:asciiTheme="majorBidi" w:hAnsiTheme="majorBidi" w:cstheme="majorBidi"/>
          <w:bCs/>
          <w:sz w:val="24"/>
          <w:szCs w:val="24"/>
        </w:rPr>
        <w:t>new practice of paying one-half month’s salary only.</w:t>
      </w:r>
    </w:p>
    <w:p w:rsidR="00130464" w:rsidRPr="00A16471" w:rsidRDefault="00347544" w:rsidP="00B675DF">
      <w:pPr>
        <w:ind w:left="270" w:hanging="270"/>
        <w:jc w:val="both"/>
        <w:rPr>
          <w:rFonts w:asciiTheme="majorBidi" w:hAnsiTheme="majorBidi" w:cstheme="majorBidi"/>
          <w:b/>
          <w:sz w:val="24"/>
          <w:szCs w:val="24"/>
        </w:rPr>
      </w:pPr>
      <w:r>
        <w:rPr>
          <w:rFonts w:asciiTheme="majorBidi" w:hAnsiTheme="majorBidi" w:cstheme="majorBidi"/>
          <w:b/>
          <w:sz w:val="24"/>
          <w:szCs w:val="24"/>
        </w:rPr>
        <w:t>8</w:t>
      </w:r>
      <w:r w:rsidR="00130464" w:rsidRPr="00A16471">
        <w:rPr>
          <w:rFonts w:asciiTheme="majorBidi" w:hAnsiTheme="majorBidi" w:cstheme="majorBidi"/>
          <w:b/>
          <w:sz w:val="24"/>
          <w:szCs w:val="24"/>
        </w:rPr>
        <w:t>. A construction company signed a contract to build a theater over a period of two years, and with this contract also signed a maintenance contract for five years. Both the contracts are negotiated as a single package and are closely interrelated to each other. The two contracts should be</w:t>
      </w:r>
    </w:p>
    <w:p w:rsidR="00130464" w:rsidRDefault="00130464" w:rsidP="00B675DF">
      <w:pPr>
        <w:pStyle w:val="ListParagraph"/>
        <w:numPr>
          <w:ilvl w:val="0"/>
          <w:numId w:val="12"/>
        </w:numPr>
        <w:ind w:left="270" w:hanging="270"/>
        <w:jc w:val="both"/>
        <w:rPr>
          <w:rFonts w:asciiTheme="majorBidi" w:hAnsiTheme="majorBidi" w:cstheme="majorBidi"/>
          <w:bCs/>
          <w:sz w:val="24"/>
          <w:szCs w:val="24"/>
        </w:rPr>
      </w:pPr>
      <w:r w:rsidRPr="007A22FD">
        <w:rPr>
          <w:rFonts w:asciiTheme="majorBidi" w:hAnsiTheme="majorBidi" w:cstheme="majorBidi"/>
          <w:bCs/>
          <w:sz w:val="24"/>
          <w:szCs w:val="24"/>
        </w:rPr>
        <w:t>Segmented and considered two separate contracts.</w:t>
      </w:r>
    </w:p>
    <w:p w:rsidR="00130464" w:rsidRPr="00FD23F0" w:rsidRDefault="00130464" w:rsidP="00B675DF">
      <w:pPr>
        <w:pStyle w:val="ListParagraph"/>
        <w:numPr>
          <w:ilvl w:val="0"/>
          <w:numId w:val="12"/>
        </w:numPr>
        <w:ind w:left="270" w:hanging="270"/>
        <w:jc w:val="both"/>
        <w:rPr>
          <w:rFonts w:asciiTheme="majorBidi" w:hAnsiTheme="majorBidi" w:cstheme="majorBidi"/>
          <w:b/>
          <w:sz w:val="24"/>
          <w:szCs w:val="24"/>
        </w:rPr>
      </w:pPr>
      <w:r w:rsidRPr="00A16471">
        <w:rPr>
          <w:rFonts w:asciiTheme="majorBidi" w:hAnsiTheme="majorBidi" w:cstheme="majorBidi"/>
          <w:b/>
          <w:sz w:val="24"/>
          <w:szCs w:val="24"/>
        </w:rPr>
        <w:t>Combined and treated as a single contract.</w:t>
      </w:r>
    </w:p>
    <w:p w:rsidR="00130464" w:rsidRPr="007A22FD" w:rsidRDefault="00130464" w:rsidP="00B675DF">
      <w:pPr>
        <w:pStyle w:val="ListParagraph"/>
        <w:numPr>
          <w:ilvl w:val="0"/>
          <w:numId w:val="12"/>
        </w:numPr>
        <w:ind w:left="270" w:hanging="270"/>
        <w:jc w:val="both"/>
        <w:rPr>
          <w:rFonts w:asciiTheme="majorBidi" w:hAnsiTheme="majorBidi" w:cstheme="majorBidi"/>
          <w:bCs/>
          <w:sz w:val="24"/>
          <w:szCs w:val="24"/>
        </w:rPr>
      </w:pPr>
      <w:r w:rsidRPr="007A22FD">
        <w:rPr>
          <w:rFonts w:asciiTheme="majorBidi" w:hAnsiTheme="majorBidi" w:cstheme="majorBidi"/>
          <w:bCs/>
          <w:sz w:val="24"/>
          <w:szCs w:val="24"/>
        </w:rPr>
        <w:t>Recognized under the completed contracted method.</w:t>
      </w:r>
    </w:p>
    <w:p w:rsidR="00130464" w:rsidRPr="007A22FD" w:rsidRDefault="00130464" w:rsidP="00B675DF">
      <w:pPr>
        <w:pStyle w:val="ListParagraph"/>
        <w:numPr>
          <w:ilvl w:val="0"/>
          <w:numId w:val="12"/>
        </w:numPr>
        <w:ind w:left="270" w:hanging="270"/>
        <w:jc w:val="both"/>
        <w:rPr>
          <w:rFonts w:asciiTheme="majorBidi" w:hAnsiTheme="majorBidi" w:cstheme="majorBidi"/>
          <w:bCs/>
          <w:sz w:val="24"/>
          <w:szCs w:val="24"/>
        </w:rPr>
      </w:pPr>
      <w:r w:rsidRPr="007A22FD">
        <w:rPr>
          <w:rFonts w:asciiTheme="majorBidi" w:hAnsiTheme="majorBidi" w:cstheme="majorBidi"/>
          <w:bCs/>
          <w:sz w:val="24"/>
          <w:szCs w:val="24"/>
        </w:rPr>
        <w:t>Treated differently—the building contract under the completed contract method and maintenance contract under the percentage of completion method.</w:t>
      </w:r>
    </w:p>
    <w:p w:rsidR="00130464" w:rsidRPr="00A16471" w:rsidRDefault="00120A69" w:rsidP="00B675DF">
      <w:pPr>
        <w:ind w:left="270" w:hanging="270"/>
        <w:jc w:val="both"/>
        <w:rPr>
          <w:rFonts w:asciiTheme="majorBidi" w:hAnsiTheme="majorBidi" w:cstheme="majorBidi"/>
          <w:b/>
          <w:sz w:val="24"/>
          <w:szCs w:val="24"/>
        </w:rPr>
      </w:pPr>
      <w:r>
        <w:rPr>
          <w:rFonts w:asciiTheme="majorBidi" w:hAnsiTheme="majorBidi" w:cstheme="majorBidi"/>
          <w:b/>
          <w:sz w:val="24"/>
          <w:szCs w:val="24"/>
        </w:rPr>
        <w:t>9</w:t>
      </w:r>
      <w:r w:rsidR="00130464" w:rsidRPr="00A16471">
        <w:rPr>
          <w:rFonts w:asciiTheme="majorBidi" w:hAnsiTheme="majorBidi" w:cstheme="majorBidi"/>
          <w:b/>
          <w:sz w:val="24"/>
          <w:szCs w:val="24"/>
        </w:rPr>
        <w:t>. An entity has revalued its property and has recognized the increase in the revaluation reserve in its financial statements. The carrying value of the property was $8 million, and the revalued amount was $10 million. Tax base of the property was $6 million. In the country, the tax rate applicable to profits is 35% and the tax rate applicable to profits made on the sale of property is 30%. Where will the tax liability be recognized and at what amount?</w:t>
      </w:r>
    </w:p>
    <w:p w:rsidR="00130464" w:rsidRPr="007A22FD" w:rsidRDefault="00130464" w:rsidP="00B675DF">
      <w:pPr>
        <w:pStyle w:val="ListParagraph"/>
        <w:numPr>
          <w:ilvl w:val="0"/>
          <w:numId w:val="14"/>
        </w:numPr>
        <w:ind w:left="270" w:hanging="270"/>
        <w:jc w:val="both"/>
        <w:rPr>
          <w:rFonts w:asciiTheme="majorBidi" w:hAnsiTheme="majorBidi" w:cstheme="majorBidi"/>
          <w:bCs/>
          <w:sz w:val="24"/>
          <w:szCs w:val="24"/>
        </w:rPr>
      </w:pPr>
      <w:r w:rsidRPr="007A22FD">
        <w:rPr>
          <w:rFonts w:asciiTheme="majorBidi" w:hAnsiTheme="majorBidi" w:cstheme="majorBidi"/>
          <w:bCs/>
          <w:sz w:val="24"/>
          <w:szCs w:val="24"/>
        </w:rPr>
        <w:t>In the income statement at $600,000.</w:t>
      </w:r>
    </w:p>
    <w:p w:rsidR="00130464" w:rsidRPr="00A16471" w:rsidRDefault="00130464" w:rsidP="00B675DF">
      <w:pPr>
        <w:pStyle w:val="ListParagraph"/>
        <w:numPr>
          <w:ilvl w:val="0"/>
          <w:numId w:val="14"/>
        </w:numPr>
        <w:ind w:left="270" w:hanging="270"/>
        <w:jc w:val="both"/>
        <w:rPr>
          <w:rFonts w:asciiTheme="majorBidi" w:hAnsiTheme="majorBidi" w:cstheme="majorBidi"/>
          <w:b/>
          <w:sz w:val="24"/>
          <w:szCs w:val="24"/>
        </w:rPr>
      </w:pPr>
      <w:r w:rsidRPr="00A16471">
        <w:rPr>
          <w:rFonts w:asciiTheme="majorBidi" w:hAnsiTheme="majorBidi" w:cstheme="majorBidi"/>
          <w:b/>
          <w:sz w:val="24"/>
          <w:szCs w:val="24"/>
        </w:rPr>
        <w:t>In equity at $1.2 million.</w:t>
      </w:r>
    </w:p>
    <w:p w:rsidR="00130464" w:rsidRPr="007A22FD" w:rsidRDefault="00130464" w:rsidP="00B675DF">
      <w:pPr>
        <w:pStyle w:val="ListParagraph"/>
        <w:numPr>
          <w:ilvl w:val="0"/>
          <w:numId w:val="14"/>
        </w:numPr>
        <w:ind w:left="270" w:hanging="270"/>
        <w:jc w:val="both"/>
        <w:rPr>
          <w:rFonts w:asciiTheme="majorBidi" w:hAnsiTheme="majorBidi" w:cstheme="majorBidi"/>
          <w:bCs/>
          <w:sz w:val="24"/>
          <w:szCs w:val="24"/>
        </w:rPr>
      </w:pPr>
      <w:r w:rsidRPr="007A22FD">
        <w:rPr>
          <w:rFonts w:asciiTheme="majorBidi" w:hAnsiTheme="majorBidi" w:cstheme="majorBidi"/>
          <w:bCs/>
          <w:sz w:val="24"/>
          <w:szCs w:val="24"/>
        </w:rPr>
        <w:t>In statement of recognized income and expense at $1.4 million.</w:t>
      </w:r>
    </w:p>
    <w:p w:rsidR="00130464" w:rsidRDefault="00130464" w:rsidP="00B675DF">
      <w:pPr>
        <w:pStyle w:val="ListParagraph"/>
        <w:numPr>
          <w:ilvl w:val="0"/>
          <w:numId w:val="14"/>
        </w:numPr>
        <w:ind w:left="270" w:hanging="270"/>
        <w:jc w:val="both"/>
        <w:rPr>
          <w:rFonts w:asciiTheme="majorBidi" w:hAnsiTheme="majorBidi" w:cstheme="majorBidi"/>
          <w:bCs/>
          <w:sz w:val="24"/>
          <w:szCs w:val="24"/>
        </w:rPr>
      </w:pPr>
      <w:r w:rsidRPr="007A22FD">
        <w:rPr>
          <w:rFonts w:asciiTheme="majorBidi" w:hAnsiTheme="majorBidi" w:cstheme="majorBidi"/>
          <w:bCs/>
          <w:sz w:val="24"/>
          <w:szCs w:val="24"/>
        </w:rPr>
        <w:t>In retained earnings at $700,000.</w:t>
      </w:r>
    </w:p>
    <w:p w:rsidR="00E77960" w:rsidRPr="00E77960" w:rsidRDefault="00E77960" w:rsidP="00E77960">
      <w:pPr>
        <w:jc w:val="both"/>
        <w:rPr>
          <w:rFonts w:asciiTheme="majorBidi" w:hAnsiTheme="majorBidi" w:cstheme="majorBidi"/>
          <w:bCs/>
          <w:sz w:val="24"/>
          <w:szCs w:val="24"/>
        </w:rPr>
      </w:pPr>
    </w:p>
    <w:p w:rsidR="00130464" w:rsidRPr="00A16471" w:rsidRDefault="0070067D" w:rsidP="00B675DF">
      <w:pPr>
        <w:ind w:left="270" w:hanging="270"/>
        <w:jc w:val="both"/>
        <w:rPr>
          <w:rFonts w:asciiTheme="majorBidi" w:hAnsiTheme="majorBidi" w:cstheme="majorBidi"/>
          <w:b/>
          <w:sz w:val="24"/>
          <w:szCs w:val="24"/>
        </w:rPr>
      </w:pPr>
      <w:r>
        <w:rPr>
          <w:rFonts w:asciiTheme="majorBidi" w:hAnsiTheme="majorBidi" w:cstheme="majorBidi"/>
          <w:b/>
          <w:sz w:val="24"/>
          <w:szCs w:val="24"/>
        </w:rPr>
        <w:lastRenderedPageBreak/>
        <w:t>10</w:t>
      </w:r>
      <w:r w:rsidR="00130464" w:rsidRPr="00A16471">
        <w:rPr>
          <w:rFonts w:asciiTheme="majorBidi" w:hAnsiTheme="majorBidi" w:cstheme="majorBidi"/>
          <w:b/>
          <w:sz w:val="24"/>
          <w:szCs w:val="24"/>
        </w:rPr>
        <w:t>.</w:t>
      </w:r>
      <w:r w:rsidR="00130464" w:rsidRPr="00380F10">
        <w:rPr>
          <w:rFonts w:asciiTheme="majorBidi" w:hAnsiTheme="majorBidi" w:cstheme="majorBidi"/>
          <w:b/>
          <w:sz w:val="24"/>
          <w:szCs w:val="24"/>
        </w:rPr>
        <w:t xml:space="preserve"> </w:t>
      </w:r>
      <w:r w:rsidR="00130464" w:rsidRPr="00A16471">
        <w:rPr>
          <w:rFonts w:asciiTheme="majorBidi" w:hAnsiTheme="majorBidi" w:cstheme="majorBidi"/>
          <w:b/>
          <w:sz w:val="24"/>
          <w:szCs w:val="24"/>
        </w:rPr>
        <w:t>An entity issued a convertible bond on January 1, 20X4 that matures in five years. The bond can be converted into ordinary shares at any time. The entity has calculated that the liability and equity components of the bond are $3 million for the liability component and $1 million for the equity component, giving a total amount of the bond of $4 million. The interest rate on the bond is 6%, and local tax legislation allows a tax deduction for the interest paid in cash.</w:t>
      </w:r>
    </w:p>
    <w:p w:rsidR="00130464" w:rsidRPr="00A16471" w:rsidRDefault="00130464" w:rsidP="00B675DF">
      <w:pPr>
        <w:ind w:left="270" w:hanging="270"/>
        <w:jc w:val="both"/>
        <w:rPr>
          <w:rFonts w:asciiTheme="majorBidi" w:hAnsiTheme="majorBidi" w:cstheme="majorBidi"/>
          <w:b/>
          <w:sz w:val="24"/>
          <w:szCs w:val="24"/>
        </w:rPr>
      </w:pPr>
      <w:r w:rsidRPr="00A16471">
        <w:rPr>
          <w:rFonts w:asciiTheme="majorBidi" w:hAnsiTheme="majorBidi" w:cstheme="majorBidi"/>
          <w:b/>
          <w:sz w:val="24"/>
          <w:szCs w:val="24"/>
        </w:rPr>
        <w:t>Calculate the deferred tax liability arising on the bond as at the year ending December 31, 20X4. The local tax rate is 30%.</w:t>
      </w:r>
    </w:p>
    <w:p w:rsidR="00130464" w:rsidRPr="007A22FD" w:rsidRDefault="00130464" w:rsidP="00B675DF">
      <w:pPr>
        <w:pStyle w:val="ListParagraph"/>
        <w:numPr>
          <w:ilvl w:val="0"/>
          <w:numId w:val="13"/>
        </w:numPr>
        <w:ind w:left="270" w:hanging="270"/>
        <w:jc w:val="both"/>
        <w:rPr>
          <w:rFonts w:asciiTheme="majorBidi" w:hAnsiTheme="majorBidi" w:cstheme="majorBidi"/>
          <w:bCs/>
          <w:sz w:val="24"/>
          <w:szCs w:val="24"/>
        </w:rPr>
      </w:pPr>
      <w:r w:rsidRPr="007A22FD">
        <w:rPr>
          <w:rFonts w:asciiTheme="majorBidi" w:hAnsiTheme="majorBidi" w:cstheme="majorBidi"/>
          <w:bCs/>
          <w:sz w:val="24"/>
          <w:szCs w:val="24"/>
        </w:rPr>
        <w:t>$1.2 million.</w:t>
      </w:r>
    </w:p>
    <w:p w:rsidR="00130464" w:rsidRPr="007A22FD" w:rsidRDefault="00130464" w:rsidP="00B675DF">
      <w:pPr>
        <w:pStyle w:val="ListParagraph"/>
        <w:numPr>
          <w:ilvl w:val="0"/>
          <w:numId w:val="13"/>
        </w:numPr>
        <w:ind w:left="270" w:hanging="270"/>
        <w:jc w:val="both"/>
        <w:rPr>
          <w:rFonts w:asciiTheme="majorBidi" w:hAnsiTheme="majorBidi" w:cstheme="majorBidi"/>
          <w:bCs/>
          <w:sz w:val="24"/>
          <w:szCs w:val="24"/>
        </w:rPr>
      </w:pPr>
      <w:r w:rsidRPr="007A22FD">
        <w:rPr>
          <w:rFonts w:asciiTheme="majorBidi" w:hAnsiTheme="majorBidi" w:cstheme="majorBidi"/>
          <w:bCs/>
          <w:sz w:val="24"/>
          <w:szCs w:val="24"/>
        </w:rPr>
        <w:t>$900,000</w:t>
      </w:r>
    </w:p>
    <w:p w:rsidR="00130464" w:rsidRPr="00A16471" w:rsidRDefault="00130464" w:rsidP="00B675DF">
      <w:pPr>
        <w:pStyle w:val="ListParagraph"/>
        <w:numPr>
          <w:ilvl w:val="0"/>
          <w:numId w:val="13"/>
        </w:numPr>
        <w:ind w:left="270" w:hanging="270"/>
        <w:jc w:val="both"/>
        <w:rPr>
          <w:rFonts w:asciiTheme="majorBidi" w:hAnsiTheme="majorBidi" w:cstheme="majorBidi"/>
          <w:b/>
          <w:sz w:val="24"/>
          <w:szCs w:val="24"/>
        </w:rPr>
      </w:pPr>
      <w:r w:rsidRPr="00A16471">
        <w:rPr>
          <w:rFonts w:asciiTheme="majorBidi" w:hAnsiTheme="majorBidi" w:cstheme="majorBidi"/>
          <w:b/>
          <w:sz w:val="24"/>
          <w:szCs w:val="24"/>
        </w:rPr>
        <w:t>$300,000</w:t>
      </w:r>
    </w:p>
    <w:p w:rsidR="00130464" w:rsidRPr="007A22FD" w:rsidRDefault="00130464" w:rsidP="00B675DF">
      <w:pPr>
        <w:pStyle w:val="ListParagraph"/>
        <w:numPr>
          <w:ilvl w:val="0"/>
          <w:numId w:val="13"/>
        </w:numPr>
        <w:ind w:left="270" w:hanging="270"/>
        <w:jc w:val="both"/>
        <w:rPr>
          <w:rFonts w:asciiTheme="majorBidi" w:hAnsiTheme="majorBidi" w:cstheme="majorBidi"/>
          <w:bCs/>
          <w:sz w:val="24"/>
          <w:szCs w:val="24"/>
        </w:rPr>
      </w:pPr>
      <w:r w:rsidRPr="007A22FD">
        <w:rPr>
          <w:rFonts w:asciiTheme="majorBidi" w:hAnsiTheme="majorBidi" w:cstheme="majorBidi"/>
          <w:bCs/>
          <w:sz w:val="24"/>
          <w:szCs w:val="24"/>
        </w:rPr>
        <w:t>$4 million.</w:t>
      </w:r>
    </w:p>
    <w:p w:rsidR="000D0B47" w:rsidRDefault="000D0B47" w:rsidP="00B675DF">
      <w:pPr>
        <w:ind w:left="270" w:hanging="270"/>
        <w:jc w:val="both"/>
        <w:rPr>
          <w:rFonts w:asciiTheme="majorBidi" w:hAnsiTheme="majorBidi" w:cstheme="majorBidi"/>
          <w:b/>
          <w:sz w:val="24"/>
          <w:szCs w:val="24"/>
        </w:rPr>
      </w:pPr>
    </w:p>
    <w:p w:rsidR="00130464" w:rsidRPr="00A16471" w:rsidRDefault="00AC02AC" w:rsidP="00B675DF">
      <w:pPr>
        <w:ind w:left="270" w:hanging="270"/>
        <w:jc w:val="both"/>
        <w:rPr>
          <w:rFonts w:asciiTheme="majorBidi" w:hAnsiTheme="majorBidi" w:cstheme="majorBidi"/>
          <w:b/>
          <w:sz w:val="24"/>
          <w:szCs w:val="24"/>
        </w:rPr>
      </w:pPr>
      <w:r>
        <w:rPr>
          <w:rFonts w:asciiTheme="majorBidi" w:hAnsiTheme="majorBidi" w:cstheme="majorBidi"/>
          <w:b/>
          <w:sz w:val="24"/>
          <w:szCs w:val="24"/>
        </w:rPr>
        <w:t>1</w:t>
      </w:r>
      <w:r w:rsidR="00130464" w:rsidRPr="00A16471">
        <w:rPr>
          <w:rFonts w:asciiTheme="majorBidi" w:hAnsiTheme="majorBidi" w:cstheme="majorBidi"/>
          <w:b/>
          <w:sz w:val="24"/>
          <w:szCs w:val="24"/>
        </w:rPr>
        <w:t xml:space="preserve">1. If there </w:t>
      </w:r>
      <w:proofErr w:type="gramStart"/>
      <w:r w:rsidR="00E77960" w:rsidRPr="00A16471">
        <w:rPr>
          <w:rFonts w:asciiTheme="majorBidi" w:hAnsiTheme="majorBidi" w:cstheme="majorBidi"/>
          <w:b/>
          <w:sz w:val="24"/>
          <w:szCs w:val="24"/>
        </w:rPr>
        <w:t>has</w:t>
      </w:r>
      <w:r w:rsidR="00130464" w:rsidRPr="00A16471">
        <w:rPr>
          <w:rFonts w:asciiTheme="majorBidi" w:hAnsiTheme="majorBidi" w:cstheme="majorBidi"/>
          <w:b/>
          <w:sz w:val="24"/>
          <w:szCs w:val="24"/>
        </w:rPr>
        <w:t xml:space="preserve"> been related party transactions</w:t>
      </w:r>
      <w:proofErr w:type="gramEnd"/>
      <w:r w:rsidR="00130464" w:rsidRPr="00A16471">
        <w:rPr>
          <w:rFonts w:asciiTheme="majorBidi" w:hAnsiTheme="majorBidi" w:cstheme="majorBidi"/>
          <w:b/>
          <w:sz w:val="24"/>
          <w:szCs w:val="24"/>
        </w:rPr>
        <w:t xml:space="preserve"> during the year, an entity needs to make, at a minimum, certain disclosures. Which of the following is not a required minimum disclosure under IAS 24?</w:t>
      </w:r>
    </w:p>
    <w:p w:rsidR="00130464" w:rsidRPr="00906131" w:rsidRDefault="00130464" w:rsidP="00B675DF">
      <w:pPr>
        <w:pStyle w:val="ListParagraph"/>
        <w:numPr>
          <w:ilvl w:val="0"/>
          <w:numId w:val="26"/>
        </w:numPr>
        <w:ind w:left="270" w:hanging="270"/>
        <w:jc w:val="both"/>
        <w:rPr>
          <w:rFonts w:asciiTheme="majorBidi" w:hAnsiTheme="majorBidi" w:cstheme="majorBidi"/>
          <w:bCs/>
          <w:sz w:val="24"/>
          <w:szCs w:val="24"/>
        </w:rPr>
      </w:pPr>
      <w:r w:rsidRPr="00906131">
        <w:rPr>
          <w:rFonts w:asciiTheme="majorBidi" w:hAnsiTheme="majorBidi" w:cstheme="majorBidi"/>
          <w:bCs/>
          <w:sz w:val="24"/>
          <w:szCs w:val="24"/>
        </w:rPr>
        <w:t>The amount of the related party transactions.</w:t>
      </w:r>
    </w:p>
    <w:p w:rsidR="00130464" w:rsidRPr="00906131" w:rsidRDefault="00130464" w:rsidP="00B675DF">
      <w:pPr>
        <w:pStyle w:val="ListParagraph"/>
        <w:numPr>
          <w:ilvl w:val="0"/>
          <w:numId w:val="26"/>
        </w:numPr>
        <w:ind w:left="270" w:hanging="270"/>
        <w:jc w:val="both"/>
        <w:rPr>
          <w:rFonts w:asciiTheme="majorBidi" w:hAnsiTheme="majorBidi" w:cstheme="majorBidi"/>
          <w:bCs/>
          <w:sz w:val="24"/>
          <w:szCs w:val="24"/>
        </w:rPr>
      </w:pPr>
      <w:r w:rsidRPr="00906131">
        <w:rPr>
          <w:rFonts w:asciiTheme="majorBidi" w:hAnsiTheme="majorBidi" w:cstheme="majorBidi"/>
          <w:bCs/>
          <w:sz w:val="24"/>
          <w:szCs w:val="24"/>
        </w:rPr>
        <w:t>The amount of the outstanding related party balances and their terms and conditions along with details of guarantees given and received.</w:t>
      </w:r>
    </w:p>
    <w:p w:rsidR="00130464" w:rsidRPr="00A16471" w:rsidRDefault="00130464" w:rsidP="00B675DF">
      <w:pPr>
        <w:pStyle w:val="ListParagraph"/>
        <w:numPr>
          <w:ilvl w:val="0"/>
          <w:numId w:val="26"/>
        </w:numPr>
        <w:ind w:left="270" w:hanging="270"/>
        <w:jc w:val="both"/>
        <w:rPr>
          <w:rFonts w:asciiTheme="majorBidi" w:hAnsiTheme="majorBidi" w:cstheme="majorBidi"/>
          <w:b/>
          <w:sz w:val="24"/>
          <w:szCs w:val="24"/>
        </w:rPr>
      </w:pPr>
      <w:r w:rsidRPr="00A16471">
        <w:rPr>
          <w:rFonts w:asciiTheme="majorBidi" w:hAnsiTheme="majorBidi" w:cstheme="majorBidi"/>
          <w:b/>
          <w:sz w:val="24"/>
          <w:szCs w:val="24"/>
        </w:rPr>
        <w:t>The amounts of similar transactions with unrelated (third) parties to establish that comparable related party transactions have been entered at arm’s length.</w:t>
      </w:r>
    </w:p>
    <w:p w:rsidR="00130464" w:rsidRPr="00906131" w:rsidRDefault="00130464" w:rsidP="00B675DF">
      <w:pPr>
        <w:pStyle w:val="ListParagraph"/>
        <w:numPr>
          <w:ilvl w:val="0"/>
          <w:numId w:val="26"/>
        </w:numPr>
        <w:ind w:left="270" w:hanging="270"/>
        <w:jc w:val="both"/>
        <w:rPr>
          <w:rFonts w:asciiTheme="majorBidi" w:hAnsiTheme="majorBidi" w:cstheme="majorBidi"/>
          <w:bCs/>
          <w:sz w:val="24"/>
          <w:szCs w:val="24"/>
        </w:rPr>
      </w:pPr>
      <w:r w:rsidRPr="00906131">
        <w:rPr>
          <w:rFonts w:asciiTheme="majorBidi" w:hAnsiTheme="majorBidi" w:cstheme="majorBidi"/>
          <w:bCs/>
          <w:sz w:val="24"/>
          <w:szCs w:val="24"/>
        </w:rPr>
        <w:t>Provisions for doubtful debts related to the amount of outstanding related party balances and expense recognized during the year in respect of bad or doubtful debts due from related parties.</w:t>
      </w:r>
    </w:p>
    <w:p w:rsidR="00130464" w:rsidRPr="00A16471" w:rsidRDefault="00E32F92" w:rsidP="00B675DF">
      <w:pPr>
        <w:ind w:left="270" w:hanging="270"/>
        <w:jc w:val="both"/>
        <w:rPr>
          <w:rFonts w:asciiTheme="majorBidi" w:hAnsiTheme="majorBidi" w:cstheme="majorBidi"/>
          <w:b/>
          <w:sz w:val="24"/>
          <w:szCs w:val="24"/>
        </w:rPr>
      </w:pPr>
      <w:r>
        <w:rPr>
          <w:rFonts w:asciiTheme="majorBidi" w:hAnsiTheme="majorBidi" w:cstheme="majorBidi"/>
          <w:b/>
          <w:sz w:val="24"/>
          <w:szCs w:val="24"/>
        </w:rPr>
        <w:t>1</w:t>
      </w:r>
      <w:r w:rsidR="00130464" w:rsidRPr="00A16471">
        <w:rPr>
          <w:rFonts w:asciiTheme="majorBidi" w:hAnsiTheme="majorBidi" w:cstheme="majorBidi"/>
          <w:b/>
          <w:sz w:val="24"/>
          <w:szCs w:val="24"/>
        </w:rPr>
        <w:t>2.</w:t>
      </w:r>
      <w:r w:rsidR="00130464" w:rsidRPr="00DD65BA">
        <w:rPr>
          <w:rFonts w:asciiTheme="majorBidi" w:hAnsiTheme="majorBidi" w:cstheme="majorBidi"/>
          <w:b/>
          <w:sz w:val="24"/>
          <w:szCs w:val="24"/>
        </w:rPr>
        <w:t xml:space="preserve"> </w:t>
      </w:r>
      <w:r w:rsidR="00130464" w:rsidRPr="00A16471">
        <w:rPr>
          <w:rFonts w:asciiTheme="majorBidi" w:hAnsiTheme="majorBidi" w:cstheme="majorBidi"/>
          <w:b/>
          <w:sz w:val="24"/>
          <w:szCs w:val="24"/>
        </w:rPr>
        <w:t>Capitalization of borrowing costs</w:t>
      </w:r>
    </w:p>
    <w:p w:rsidR="00130464" w:rsidRPr="00906131" w:rsidRDefault="00130464" w:rsidP="00B675DF">
      <w:pPr>
        <w:pStyle w:val="ListParagraph"/>
        <w:numPr>
          <w:ilvl w:val="0"/>
          <w:numId w:val="25"/>
        </w:numPr>
        <w:ind w:left="270" w:hanging="270"/>
        <w:jc w:val="both"/>
        <w:rPr>
          <w:rFonts w:asciiTheme="majorBidi" w:hAnsiTheme="majorBidi" w:cstheme="majorBidi"/>
          <w:bCs/>
          <w:sz w:val="24"/>
          <w:szCs w:val="24"/>
        </w:rPr>
      </w:pPr>
      <w:r w:rsidRPr="00906131">
        <w:rPr>
          <w:rFonts w:asciiTheme="majorBidi" w:hAnsiTheme="majorBidi" w:cstheme="majorBidi"/>
          <w:bCs/>
          <w:sz w:val="24"/>
          <w:szCs w:val="24"/>
        </w:rPr>
        <w:t>Shall be suspended during temporary periods of delay.</w:t>
      </w:r>
    </w:p>
    <w:p w:rsidR="00130464" w:rsidRPr="00906131" w:rsidRDefault="00130464" w:rsidP="00B675DF">
      <w:pPr>
        <w:pStyle w:val="ListParagraph"/>
        <w:numPr>
          <w:ilvl w:val="0"/>
          <w:numId w:val="25"/>
        </w:numPr>
        <w:ind w:left="270" w:hanging="270"/>
        <w:jc w:val="both"/>
        <w:rPr>
          <w:rFonts w:asciiTheme="majorBidi" w:hAnsiTheme="majorBidi" w:cstheme="majorBidi"/>
          <w:bCs/>
          <w:sz w:val="24"/>
          <w:szCs w:val="24"/>
        </w:rPr>
      </w:pPr>
      <w:r w:rsidRPr="00906131">
        <w:rPr>
          <w:rFonts w:asciiTheme="majorBidi" w:hAnsiTheme="majorBidi" w:cstheme="majorBidi"/>
          <w:bCs/>
          <w:sz w:val="24"/>
          <w:szCs w:val="24"/>
        </w:rPr>
        <w:t>May be suspended only during extended periods of delays in which active development is delayed.</w:t>
      </w:r>
    </w:p>
    <w:p w:rsidR="00130464" w:rsidRPr="00906131" w:rsidRDefault="00130464" w:rsidP="00B675DF">
      <w:pPr>
        <w:pStyle w:val="ListParagraph"/>
        <w:numPr>
          <w:ilvl w:val="0"/>
          <w:numId w:val="25"/>
        </w:numPr>
        <w:ind w:left="270" w:hanging="270"/>
        <w:jc w:val="both"/>
        <w:rPr>
          <w:rFonts w:asciiTheme="majorBidi" w:hAnsiTheme="majorBidi" w:cstheme="majorBidi"/>
          <w:bCs/>
          <w:sz w:val="24"/>
          <w:szCs w:val="24"/>
        </w:rPr>
      </w:pPr>
      <w:r w:rsidRPr="00906131">
        <w:rPr>
          <w:rFonts w:asciiTheme="majorBidi" w:hAnsiTheme="majorBidi" w:cstheme="majorBidi"/>
          <w:bCs/>
          <w:sz w:val="24"/>
          <w:szCs w:val="24"/>
        </w:rPr>
        <w:t>Should never be suspended once capitalization commences.</w:t>
      </w:r>
    </w:p>
    <w:p w:rsidR="00130464" w:rsidRPr="00FB7329" w:rsidRDefault="00130464" w:rsidP="00B675DF">
      <w:pPr>
        <w:pStyle w:val="ListParagraph"/>
        <w:numPr>
          <w:ilvl w:val="0"/>
          <w:numId w:val="25"/>
        </w:numPr>
        <w:ind w:left="270" w:hanging="270"/>
        <w:jc w:val="both"/>
        <w:rPr>
          <w:rFonts w:asciiTheme="majorBidi" w:hAnsiTheme="majorBidi" w:cstheme="majorBidi"/>
          <w:b/>
          <w:sz w:val="24"/>
          <w:szCs w:val="24"/>
        </w:rPr>
      </w:pPr>
      <w:r w:rsidRPr="00A16471">
        <w:rPr>
          <w:rFonts w:asciiTheme="majorBidi" w:hAnsiTheme="majorBidi" w:cstheme="majorBidi"/>
          <w:b/>
          <w:sz w:val="24"/>
          <w:szCs w:val="24"/>
        </w:rPr>
        <w:t>Shall be suspended only during extended periods of delays in which active development is delayed.</w:t>
      </w:r>
    </w:p>
    <w:p w:rsidR="00130464" w:rsidRPr="00D63FE6" w:rsidRDefault="00130464" w:rsidP="00B675DF">
      <w:pPr>
        <w:ind w:left="270" w:hanging="270"/>
        <w:jc w:val="both"/>
        <w:rPr>
          <w:rFonts w:asciiTheme="majorBidi" w:hAnsiTheme="majorBidi" w:cstheme="majorBidi"/>
          <w:bCs/>
          <w:sz w:val="24"/>
          <w:szCs w:val="24"/>
        </w:rPr>
      </w:pPr>
    </w:p>
    <w:p w:rsidR="00130464" w:rsidRPr="00A16471" w:rsidRDefault="001C519D" w:rsidP="00B675DF">
      <w:pPr>
        <w:ind w:left="270" w:hanging="270"/>
        <w:jc w:val="both"/>
        <w:rPr>
          <w:rFonts w:asciiTheme="majorBidi" w:hAnsiTheme="majorBidi" w:cstheme="majorBidi"/>
          <w:b/>
          <w:sz w:val="24"/>
          <w:szCs w:val="24"/>
        </w:rPr>
      </w:pPr>
      <w:r>
        <w:rPr>
          <w:rFonts w:asciiTheme="majorBidi" w:hAnsiTheme="majorBidi" w:cstheme="majorBidi"/>
          <w:b/>
          <w:sz w:val="24"/>
          <w:szCs w:val="24"/>
        </w:rPr>
        <w:t>13</w:t>
      </w:r>
      <w:r w:rsidR="00130464" w:rsidRPr="00A16471">
        <w:rPr>
          <w:rFonts w:asciiTheme="majorBidi" w:hAnsiTheme="majorBidi" w:cstheme="majorBidi"/>
          <w:b/>
          <w:sz w:val="24"/>
          <w:szCs w:val="24"/>
        </w:rPr>
        <w:t>. Which of the following may not be considered a “qualifying asset” under IAS 23?</w:t>
      </w:r>
    </w:p>
    <w:p w:rsidR="00130464" w:rsidRPr="00906131" w:rsidRDefault="00130464" w:rsidP="00B675DF">
      <w:pPr>
        <w:pStyle w:val="ListParagraph"/>
        <w:numPr>
          <w:ilvl w:val="0"/>
          <w:numId w:val="23"/>
        </w:numPr>
        <w:ind w:left="270" w:hanging="270"/>
        <w:jc w:val="both"/>
        <w:rPr>
          <w:rFonts w:asciiTheme="majorBidi" w:hAnsiTheme="majorBidi" w:cstheme="majorBidi"/>
          <w:bCs/>
          <w:sz w:val="24"/>
          <w:szCs w:val="24"/>
        </w:rPr>
      </w:pPr>
      <w:r w:rsidRPr="00906131">
        <w:rPr>
          <w:rFonts w:asciiTheme="majorBidi" w:hAnsiTheme="majorBidi" w:cstheme="majorBidi"/>
          <w:bCs/>
          <w:sz w:val="24"/>
          <w:szCs w:val="24"/>
        </w:rPr>
        <w:t>A power generation plant that normally takes two years to construct.</w:t>
      </w:r>
    </w:p>
    <w:p w:rsidR="00130464" w:rsidRPr="00A16471" w:rsidRDefault="00130464" w:rsidP="00B675DF">
      <w:pPr>
        <w:pStyle w:val="ListParagraph"/>
        <w:numPr>
          <w:ilvl w:val="0"/>
          <w:numId w:val="23"/>
        </w:numPr>
        <w:ind w:left="270" w:hanging="270"/>
        <w:jc w:val="both"/>
        <w:rPr>
          <w:rFonts w:asciiTheme="majorBidi" w:hAnsiTheme="majorBidi" w:cstheme="majorBidi"/>
          <w:b/>
          <w:sz w:val="24"/>
          <w:szCs w:val="24"/>
        </w:rPr>
      </w:pPr>
      <w:r w:rsidRPr="00A16471">
        <w:rPr>
          <w:rFonts w:asciiTheme="majorBidi" w:hAnsiTheme="majorBidi" w:cstheme="majorBidi"/>
          <w:b/>
          <w:sz w:val="24"/>
          <w:szCs w:val="24"/>
        </w:rPr>
        <w:t>An expensive private jet that can be purchased from a local vendor.</w:t>
      </w:r>
    </w:p>
    <w:p w:rsidR="00130464" w:rsidRPr="00906131" w:rsidRDefault="00130464" w:rsidP="00B675DF">
      <w:pPr>
        <w:pStyle w:val="ListParagraph"/>
        <w:numPr>
          <w:ilvl w:val="0"/>
          <w:numId w:val="23"/>
        </w:numPr>
        <w:ind w:left="270" w:hanging="270"/>
        <w:jc w:val="both"/>
        <w:rPr>
          <w:rFonts w:asciiTheme="majorBidi" w:hAnsiTheme="majorBidi" w:cstheme="majorBidi"/>
          <w:bCs/>
          <w:sz w:val="24"/>
          <w:szCs w:val="24"/>
        </w:rPr>
      </w:pPr>
      <w:r w:rsidRPr="00906131">
        <w:rPr>
          <w:rFonts w:asciiTheme="majorBidi" w:hAnsiTheme="majorBidi" w:cstheme="majorBidi"/>
          <w:bCs/>
          <w:sz w:val="24"/>
          <w:szCs w:val="24"/>
        </w:rPr>
        <w:t>A toll bridge that usually takes more than a year to build.</w:t>
      </w:r>
    </w:p>
    <w:p w:rsidR="00130464" w:rsidRPr="00906131" w:rsidRDefault="00130464" w:rsidP="00B675DF">
      <w:pPr>
        <w:pStyle w:val="ListParagraph"/>
        <w:numPr>
          <w:ilvl w:val="0"/>
          <w:numId w:val="23"/>
        </w:numPr>
        <w:ind w:left="270" w:hanging="270"/>
        <w:jc w:val="both"/>
        <w:rPr>
          <w:rFonts w:asciiTheme="majorBidi" w:hAnsiTheme="majorBidi" w:cstheme="majorBidi"/>
          <w:bCs/>
          <w:sz w:val="24"/>
          <w:szCs w:val="24"/>
        </w:rPr>
      </w:pPr>
      <w:r w:rsidRPr="00906131">
        <w:rPr>
          <w:rFonts w:asciiTheme="majorBidi" w:hAnsiTheme="majorBidi" w:cstheme="majorBidi"/>
          <w:bCs/>
          <w:sz w:val="24"/>
          <w:szCs w:val="24"/>
        </w:rPr>
        <w:t>A ship that normally takes one to two years to complete.</w:t>
      </w:r>
    </w:p>
    <w:p w:rsidR="00130464" w:rsidRDefault="00130464" w:rsidP="00B675DF">
      <w:pPr>
        <w:ind w:left="270" w:hanging="270"/>
        <w:jc w:val="both"/>
        <w:rPr>
          <w:rFonts w:asciiTheme="majorBidi" w:hAnsiTheme="majorBidi" w:cstheme="majorBidi"/>
          <w:bCs/>
          <w:sz w:val="24"/>
          <w:szCs w:val="24"/>
        </w:rPr>
      </w:pPr>
    </w:p>
    <w:p w:rsidR="00130464" w:rsidRPr="0055454B" w:rsidRDefault="00130464" w:rsidP="00B675DF">
      <w:pPr>
        <w:ind w:left="270" w:hanging="270"/>
        <w:jc w:val="both"/>
        <w:rPr>
          <w:rFonts w:asciiTheme="majorBidi" w:hAnsiTheme="majorBidi" w:cstheme="majorBidi"/>
          <w:bCs/>
          <w:sz w:val="24"/>
          <w:szCs w:val="24"/>
        </w:rPr>
      </w:pPr>
    </w:p>
    <w:p w:rsidR="00130464" w:rsidRPr="00A16471" w:rsidRDefault="001822EA" w:rsidP="00B675DF">
      <w:pPr>
        <w:ind w:left="270" w:hanging="270"/>
        <w:jc w:val="both"/>
        <w:rPr>
          <w:rFonts w:asciiTheme="majorBidi" w:hAnsiTheme="majorBidi" w:cstheme="majorBidi"/>
          <w:b/>
          <w:sz w:val="24"/>
          <w:szCs w:val="24"/>
        </w:rPr>
      </w:pPr>
      <w:r>
        <w:rPr>
          <w:rFonts w:asciiTheme="majorBidi" w:hAnsiTheme="majorBidi" w:cstheme="majorBidi"/>
          <w:b/>
          <w:sz w:val="24"/>
          <w:szCs w:val="24"/>
        </w:rPr>
        <w:lastRenderedPageBreak/>
        <w:t>1</w:t>
      </w:r>
      <w:r w:rsidR="00130464" w:rsidRPr="00A16471">
        <w:rPr>
          <w:rFonts w:asciiTheme="majorBidi" w:hAnsiTheme="majorBidi" w:cstheme="majorBidi"/>
          <w:b/>
          <w:sz w:val="24"/>
          <w:szCs w:val="24"/>
        </w:rPr>
        <w:t>4. Which of the following costs may not be eligible for capitalization as borrowing costs under IAS 23?</w:t>
      </w:r>
    </w:p>
    <w:p w:rsidR="00130464" w:rsidRPr="00906131" w:rsidRDefault="00130464" w:rsidP="00B675DF">
      <w:pPr>
        <w:pStyle w:val="ListParagraph"/>
        <w:numPr>
          <w:ilvl w:val="0"/>
          <w:numId w:val="24"/>
        </w:numPr>
        <w:ind w:left="270" w:hanging="270"/>
        <w:jc w:val="both"/>
        <w:rPr>
          <w:rFonts w:asciiTheme="majorBidi" w:hAnsiTheme="majorBidi" w:cstheme="majorBidi"/>
          <w:bCs/>
          <w:sz w:val="24"/>
          <w:szCs w:val="24"/>
        </w:rPr>
      </w:pPr>
      <w:r w:rsidRPr="00906131">
        <w:rPr>
          <w:rFonts w:asciiTheme="majorBidi" w:hAnsiTheme="majorBidi" w:cstheme="majorBidi"/>
          <w:bCs/>
          <w:sz w:val="24"/>
          <w:szCs w:val="24"/>
        </w:rPr>
        <w:t>Interest on bonds issued to finance the construction of a qualifying asset.</w:t>
      </w:r>
    </w:p>
    <w:p w:rsidR="00130464" w:rsidRPr="00906131" w:rsidRDefault="00130464" w:rsidP="00B675DF">
      <w:pPr>
        <w:pStyle w:val="ListParagraph"/>
        <w:numPr>
          <w:ilvl w:val="0"/>
          <w:numId w:val="24"/>
        </w:numPr>
        <w:ind w:left="270" w:hanging="270"/>
        <w:jc w:val="both"/>
        <w:rPr>
          <w:rFonts w:asciiTheme="majorBidi" w:hAnsiTheme="majorBidi" w:cstheme="majorBidi"/>
          <w:bCs/>
          <w:sz w:val="24"/>
          <w:szCs w:val="24"/>
        </w:rPr>
      </w:pPr>
      <w:r w:rsidRPr="00906131">
        <w:rPr>
          <w:rFonts w:asciiTheme="majorBidi" w:hAnsiTheme="majorBidi" w:cstheme="majorBidi"/>
          <w:bCs/>
          <w:sz w:val="24"/>
          <w:szCs w:val="24"/>
        </w:rPr>
        <w:t xml:space="preserve">Amortization of discounts or premiums relating to borrowings </w:t>
      </w:r>
      <w:proofErr w:type="gramStart"/>
      <w:r w:rsidRPr="00906131">
        <w:rPr>
          <w:rFonts w:asciiTheme="majorBidi" w:hAnsiTheme="majorBidi" w:cstheme="majorBidi"/>
          <w:bCs/>
          <w:sz w:val="24"/>
          <w:szCs w:val="24"/>
        </w:rPr>
        <w:t>that qualify</w:t>
      </w:r>
      <w:proofErr w:type="gramEnd"/>
      <w:r w:rsidRPr="00906131">
        <w:rPr>
          <w:rFonts w:asciiTheme="majorBidi" w:hAnsiTheme="majorBidi" w:cstheme="majorBidi"/>
          <w:bCs/>
          <w:sz w:val="24"/>
          <w:szCs w:val="24"/>
        </w:rPr>
        <w:t xml:space="preserve"> for capitalization.</w:t>
      </w:r>
    </w:p>
    <w:p w:rsidR="00130464" w:rsidRPr="00A16471" w:rsidRDefault="00130464" w:rsidP="00B675DF">
      <w:pPr>
        <w:pStyle w:val="ListParagraph"/>
        <w:numPr>
          <w:ilvl w:val="0"/>
          <w:numId w:val="24"/>
        </w:numPr>
        <w:ind w:left="270" w:hanging="270"/>
        <w:jc w:val="both"/>
        <w:rPr>
          <w:rFonts w:asciiTheme="majorBidi" w:hAnsiTheme="majorBidi" w:cstheme="majorBidi"/>
          <w:b/>
          <w:sz w:val="24"/>
          <w:szCs w:val="24"/>
        </w:rPr>
      </w:pPr>
      <w:r w:rsidRPr="00A16471">
        <w:rPr>
          <w:rFonts w:asciiTheme="majorBidi" w:hAnsiTheme="majorBidi" w:cstheme="majorBidi"/>
          <w:b/>
          <w:sz w:val="24"/>
          <w:szCs w:val="24"/>
        </w:rPr>
        <w:t>Imputed cost of equity.</w:t>
      </w:r>
    </w:p>
    <w:p w:rsidR="00130464" w:rsidRPr="003B40F6" w:rsidRDefault="00130464" w:rsidP="00B675DF">
      <w:pPr>
        <w:pStyle w:val="ListParagraph"/>
        <w:numPr>
          <w:ilvl w:val="0"/>
          <w:numId w:val="24"/>
        </w:numPr>
        <w:ind w:left="270" w:hanging="270"/>
        <w:jc w:val="both"/>
        <w:rPr>
          <w:rFonts w:asciiTheme="majorBidi" w:hAnsiTheme="majorBidi" w:cstheme="majorBidi"/>
          <w:bCs/>
          <w:sz w:val="24"/>
          <w:szCs w:val="24"/>
        </w:rPr>
      </w:pPr>
      <w:r w:rsidRPr="00906131">
        <w:rPr>
          <w:rFonts w:asciiTheme="majorBidi" w:hAnsiTheme="majorBidi" w:cstheme="majorBidi"/>
          <w:bCs/>
          <w:sz w:val="24"/>
          <w:szCs w:val="24"/>
        </w:rPr>
        <w:t>Exchange differences arising from foreign currency borrowings to the extent they are regarded as an adjustment to interest costs pertaining to a qualifying asset.</w:t>
      </w:r>
    </w:p>
    <w:p w:rsidR="00130464" w:rsidRPr="0055454B" w:rsidRDefault="00130464" w:rsidP="00B675DF">
      <w:pPr>
        <w:ind w:left="270" w:hanging="270"/>
        <w:jc w:val="both"/>
        <w:rPr>
          <w:rFonts w:asciiTheme="majorBidi" w:hAnsiTheme="majorBidi" w:cstheme="majorBidi"/>
          <w:bCs/>
          <w:sz w:val="24"/>
          <w:szCs w:val="24"/>
        </w:rPr>
      </w:pPr>
    </w:p>
    <w:p w:rsidR="00130464" w:rsidRPr="00A16471" w:rsidRDefault="001822EA" w:rsidP="00B675DF">
      <w:pPr>
        <w:ind w:left="270" w:hanging="270"/>
        <w:jc w:val="both"/>
        <w:rPr>
          <w:rFonts w:asciiTheme="majorBidi" w:hAnsiTheme="majorBidi" w:cstheme="majorBidi"/>
          <w:b/>
          <w:sz w:val="24"/>
          <w:szCs w:val="24"/>
        </w:rPr>
      </w:pPr>
      <w:r>
        <w:rPr>
          <w:rFonts w:asciiTheme="majorBidi" w:hAnsiTheme="majorBidi" w:cstheme="majorBidi"/>
          <w:b/>
          <w:sz w:val="24"/>
          <w:szCs w:val="24"/>
        </w:rPr>
        <w:t>15</w:t>
      </w:r>
      <w:r w:rsidR="00130464" w:rsidRPr="00A16471">
        <w:rPr>
          <w:rFonts w:asciiTheme="majorBidi" w:hAnsiTheme="majorBidi" w:cstheme="majorBidi"/>
          <w:b/>
          <w:sz w:val="24"/>
          <w:szCs w:val="24"/>
        </w:rPr>
        <w:t>. The lease of land and buildings when split causes difficulty in the allocation of the minimum lease payments. In this case the minimum lease payments should be split</w:t>
      </w:r>
    </w:p>
    <w:p w:rsidR="00130464" w:rsidRPr="00A16471" w:rsidRDefault="00130464" w:rsidP="00B675DF">
      <w:pPr>
        <w:pStyle w:val="ListParagraph"/>
        <w:numPr>
          <w:ilvl w:val="0"/>
          <w:numId w:val="28"/>
        </w:numPr>
        <w:ind w:left="270" w:hanging="270"/>
        <w:jc w:val="both"/>
        <w:rPr>
          <w:rFonts w:asciiTheme="majorBidi" w:hAnsiTheme="majorBidi" w:cstheme="majorBidi"/>
          <w:b/>
          <w:sz w:val="24"/>
          <w:szCs w:val="24"/>
        </w:rPr>
      </w:pPr>
      <w:r w:rsidRPr="00A16471">
        <w:rPr>
          <w:rFonts w:asciiTheme="majorBidi" w:hAnsiTheme="majorBidi" w:cstheme="majorBidi"/>
          <w:b/>
          <w:sz w:val="24"/>
          <w:szCs w:val="24"/>
        </w:rPr>
        <w:t>According to the relative fair value of two elements.</w:t>
      </w:r>
    </w:p>
    <w:p w:rsidR="00130464" w:rsidRPr="00D63FE6" w:rsidRDefault="00130464" w:rsidP="00B675DF">
      <w:pPr>
        <w:pStyle w:val="ListParagraph"/>
        <w:numPr>
          <w:ilvl w:val="0"/>
          <w:numId w:val="28"/>
        </w:numPr>
        <w:ind w:left="270" w:hanging="270"/>
        <w:jc w:val="both"/>
        <w:rPr>
          <w:rFonts w:asciiTheme="majorBidi" w:hAnsiTheme="majorBidi" w:cstheme="majorBidi"/>
          <w:bCs/>
          <w:sz w:val="24"/>
          <w:szCs w:val="24"/>
        </w:rPr>
      </w:pPr>
      <w:r w:rsidRPr="00D63FE6">
        <w:rPr>
          <w:rFonts w:asciiTheme="majorBidi" w:hAnsiTheme="majorBidi" w:cstheme="majorBidi"/>
          <w:bCs/>
          <w:sz w:val="24"/>
          <w:szCs w:val="24"/>
        </w:rPr>
        <w:t>By the entity based on the useful life of the two elements.</w:t>
      </w:r>
    </w:p>
    <w:p w:rsidR="00130464" w:rsidRDefault="00130464" w:rsidP="00B675DF">
      <w:pPr>
        <w:pStyle w:val="ListParagraph"/>
        <w:numPr>
          <w:ilvl w:val="0"/>
          <w:numId w:val="28"/>
        </w:numPr>
        <w:ind w:left="270" w:hanging="270"/>
        <w:jc w:val="both"/>
        <w:rPr>
          <w:rFonts w:asciiTheme="majorBidi" w:hAnsiTheme="majorBidi" w:cstheme="majorBidi"/>
          <w:bCs/>
          <w:sz w:val="24"/>
          <w:szCs w:val="24"/>
        </w:rPr>
      </w:pPr>
      <w:r w:rsidRPr="00D63FE6">
        <w:rPr>
          <w:rFonts w:asciiTheme="majorBidi" w:hAnsiTheme="majorBidi" w:cstheme="majorBidi"/>
          <w:bCs/>
          <w:sz w:val="24"/>
          <w:szCs w:val="24"/>
        </w:rPr>
        <w:t>Using the sum of the digits method.</w:t>
      </w:r>
    </w:p>
    <w:p w:rsidR="001822EA" w:rsidRPr="001822EA" w:rsidRDefault="001822EA" w:rsidP="00B675DF">
      <w:pPr>
        <w:pStyle w:val="ListParagraph"/>
        <w:numPr>
          <w:ilvl w:val="0"/>
          <w:numId w:val="28"/>
        </w:numPr>
        <w:ind w:left="270" w:hanging="270"/>
        <w:jc w:val="both"/>
        <w:rPr>
          <w:rFonts w:asciiTheme="majorBidi" w:hAnsiTheme="majorBidi" w:cstheme="majorBidi"/>
          <w:b/>
          <w:sz w:val="24"/>
          <w:szCs w:val="24"/>
        </w:rPr>
      </w:pPr>
      <w:r>
        <w:rPr>
          <w:rFonts w:asciiTheme="majorBidi" w:hAnsiTheme="majorBidi" w:cstheme="majorBidi"/>
          <w:bCs/>
          <w:sz w:val="24"/>
          <w:szCs w:val="24"/>
        </w:rPr>
        <w:t>All of the above</w:t>
      </w:r>
    </w:p>
    <w:p w:rsidR="001822EA" w:rsidRDefault="001822EA" w:rsidP="00B675DF">
      <w:pPr>
        <w:ind w:left="270" w:hanging="270"/>
        <w:jc w:val="both"/>
        <w:rPr>
          <w:rFonts w:asciiTheme="majorBidi" w:hAnsiTheme="majorBidi" w:cstheme="majorBidi"/>
          <w:b/>
          <w:sz w:val="24"/>
          <w:szCs w:val="24"/>
        </w:rPr>
      </w:pPr>
    </w:p>
    <w:p w:rsidR="00130464" w:rsidRPr="00906131" w:rsidRDefault="001822EA" w:rsidP="00B675DF">
      <w:pPr>
        <w:ind w:left="270" w:hanging="270"/>
        <w:jc w:val="both"/>
        <w:rPr>
          <w:rFonts w:asciiTheme="majorBidi" w:hAnsiTheme="majorBidi" w:cstheme="majorBidi"/>
          <w:b/>
          <w:sz w:val="24"/>
          <w:szCs w:val="24"/>
        </w:rPr>
      </w:pPr>
      <w:r>
        <w:rPr>
          <w:rFonts w:asciiTheme="majorBidi" w:hAnsiTheme="majorBidi" w:cstheme="majorBidi"/>
          <w:b/>
          <w:sz w:val="24"/>
          <w:szCs w:val="24"/>
        </w:rPr>
        <w:t>16</w:t>
      </w:r>
      <w:r w:rsidR="00130464" w:rsidRPr="00A16471">
        <w:rPr>
          <w:rFonts w:asciiTheme="majorBidi" w:hAnsiTheme="majorBidi" w:cstheme="majorBidi"/>
          <w:b/>
          <w:sz w:val="24"/>
          <w:szCs w:val="24"/>
        </w:rPr>
        <w:t xml:space="preserve">. </w:t>
      </w:r>
      <w:r w:rsidR="00130464" w:rsidRPr="00906131">
        <w:rPr>
          <w:rFonts w:asciiTheme="majorBidi" w:hAnsiTheme="majorBidi" w:cstheme="majorBidi"/>
          <w:b/>
          <w:sz w:val="24"/>
          <w:szCs w:val="24"/>
        </w:rPr>
        <w:t>Which of the following information is not specifically a required disclosure of IAS 1?</w:t>
      </w:r>
    </w:p>
    <w:p w:rsidR="00130464" w:rsidRPr="0055454B" w:rsidRDefault="00130464" w:rsidP="00B675DF">
      <w:pPr>
        <w:pStyle w:val="ListParagraph"/>
        <w:numPr>
          <w:ilvl w:val="0"/>
          <w:numId w:val="2"/>
        </w:numPr>
        <w:ind w:left="270" w:hanging="270"/>
        <w:jc w:val="both"/>
        <w:rPr>
          <w:rFonts w:asciiTheme="majorBidi" w:hAnsiTheme="majorBidi" w:cstheme="majorBidi"/>
          <w:bCs/>
          <w:sz w:val="24"/>
          <w:szCs w:val="24"/>
        </w:rPr>
      </w:pPr>
      <w:r w:rsidRPr="0055454B">
        <w:rPr>
          <w:rFonts w:asciiTheme="majorBidi" w:hAnsiTheme="majorBidi" w:cstheme="majorBidi"/>
          <w:bCs/>
          <w:sz w:val="24"/>
          <w:szCs w:val="24"/>
        </w:rPr>
        <w:t>Name of the reporting entity or other means of identification, and any change in that information from the previous year.</w:t>
      </w:r>
    </w:p>
    <w:p w:rsidR="00130464" w:rsidRPr="00906131" w:rsidRDefault="00130464" w:rsidP="00B675DF">
      <w:pPr>
        <w:pStyle w:val="ListParagraph"/>
        <w:numPr>
          <w:ilvl w:val="0"/>
          <w:numId w:val="2"/>
        </w:numPr>
        <w:ind w:left="270" w:hanging="270"/>
        <w:jc w:val="both"/>
        <w:rPr>
          <w:rFonts w:asciiTheme="majorBidi" w:hAnsiTheme="majorBidi" w:cstheme="majorBidi"/>
          <w:b/>
          <w:sz w:val="24"/>
          <w:szCs w:val="24"/>
        </w:rPr>
      </w:pPr>
      <w:r w:rsidRPr="00906131">
        <w:rPr>
          <w:rFonts w:asciiTheme="majorBidi" w:hAnsiTheme="majorBidi" w:cstheme="majorBidi"/>
          <w:b/>
          <w:sz w:val="24"/>
          <w:szCs w:val="24"/>
        </w:rPr>
        <w:t>Names of major/significant shareholders of the entity.</w:t>
      </w:r>
    </w:p>
    <w:p w:rsidR="00130464" w:rsidRPr="0055454B" w:rsidRDefault="00130464" w:rsidP="00B675DF">
      <w:pPr>
        <w:pStyle w:val="ListParagraph"/>
        <w:numPr>
          <w:ilvl w:val="0"/>
          <w:numId w:val="2"/>
        </w:numPr>
        <w:ind w:left="270" w:hanging="270"/>
        <w:jc w:val="both"/>
        <w:rPr>
          <w:rFonts w:asciiTheme="majorBidi" w:hAnsiTheme="majorBidi" w:cstheme="majorBidi"/>
          <w:bCs/>
          <w:sz w:val="24"/>
          <w:szCs w:val="24"/>
        </w:rPr>
      </w:pPr>
      <w:r w:rsidRPr="0055454B">
        <w:rPr>
          <w:rFonts w:asciiTheme="majorBidi" w:hAnsiTheme="majorBidi" w:cstheme="majorBidi"/>
          <w:bCs/>
          <w:sz w:val="24"/>
          <w:szCs w:val="24"/>
        </w:rPr>
        <w:t>Level of rounding used in presenting the financial statements.</w:t>
      </w:r>
    </w:p>
    <w:p w:rsidR="00130464" w:rsidRDefault="00130464" w:rsidP="00B675DF">
      <w:pPr>
        <w:pStyle w:val="ListParagraph"/>
        <w:numPr>
          <w:ilvl w:val="0"/>
          <w:numId w:val="2"/>
        </w:numPr>
        <w:ind w:left="270" w:hanging="270"/>
        <w:jc w:val="both"/>
        <w:rPr>
          <w:rFonts w:asciiTheme="majorBidi" w:hAnsiTheme="majorBidi" w:cstheme="majorBidi"/>
          <w:bCs/>
          <w:sz w:val="24"/>
          <w:szCs w:val="24"/>
        </w:rPr>
      </w:pPr>
      <w:r w:rsidRPr="0055454B">
        <w:rPr>
          <w:rFonts w:asciiTheme="majorBidi" w:hAnsiTheme="majorBidi" w:cstheme="majorBidi"/>
          <w:bCs/>
          <w:sz w:val="24"/>
          <w:szCs w:val="24"/>
        </w:rPr>
        <w:t>Whether the financial statements cover the individual entity or a group of entities.</w:t>
      </w:r>
    </w:p>
    <w:p w:rsidR="00C16893" w:rsidRPr="00C16893" w:rsidRDefault="00C16893" w:rsidP="00B675DF">
      <w:pPr>
        <w:ind w:left="270" w:hanging="270"/>
        <w:jc w:val="both"/>
        <w:rPr>
          <w:rFonts w:asciiTheme="majorBidi" w:hAnsiTheme="majorBidi" w:cstheme="majorBidi"/>
          <w:bCs/>
          <w:sz w:val="24"/>
          <w:szCs w:val="24"/>
        </w:rPr>
      </w:pPr>
    </w:p>
    <w:p w:rsidR="00C16893" w:rsidRPr="00C16893" w:rsidRDefault="00C16893" w:rsidP="00B675DF">
      <w:pPr>
        <w:pStyle w:val="ListParagraph"/>
        <w:numPr>
          <w:ilvl w:val="0"/>
          <w:numId w:val="34"/>
        </w:numPr>
        <w:spacing w:after="0" w:line="240" w:lineRule="auto"/>
        <w:ind w:left="270" w:hanging="270"/>
        <w:jc w:val="both"/>
        <w:rPr>
          <w:rFonts w:asciiTheme="majorBidi" w:hAnsiTheme="majorBidi" w:cstheme="majorBidi"/>
          <w:b/>
          <w:bCs/>
          <w:sz w:val="24"/>
          <w:szCs w:val="24"/>
        </w:rPr>
      </w:pPr>
      <w:r w:rsidRPr="00C16893">
        <w:rPr>
          <w:rFonts w:asciiTheme="majorBidi" w:hAnsiTheme="majorBidi" w:cstheme="majorBidi"/>
          <w:b/>
          <w:bCs/>
          <w:sz w:val="24"/>
          <w:szCs w:val="24"/>
        </w:rPr>
        <w:t>Following information is available for Ali (Pvt.) Limited, for the year ended as on December 31</w:t>
      </w:r>
      <w:r w:rsidRPr="00C16893">
        <w:rPr>
          <w:rFonts w:asciiTheme="majorBidi" w:hAnsiTheme="majorBidi" w:cstheme="majorBidi"/>
          <w:b/>
          <w:bCs/>
          <w:sz w:val="24"/>
          <w:szCs w:val="24"/>
          <w:vertAlign w:val="superscript"/>
        </w:rPr>
        <w:t>st</w:t>
      </w:r>
      <w:r w:rsidRPr="00C16893">
        <w:rPr>
          <w:rFonts w:asciiTheme="majorBidi" w:hAnsiTheme="majorBidi" w:cstheme="majorBidi"/>
          <w:b/>
          <w:bCs/>
          <w:sz w:val="24"/>
          <w:szCs w:val="24"/>
        </w:rPr>
        <w:t>, 2016.</w:t>
      </w:r>
    </w:p>
    <w:p w:rsidR="00C16893" w:rsidRPr="00D74AA0" w:rsidRDefault="00C16893" w:rsidP="00B675DF">
      <w:pPr>
        <w:spacing w:after="0" w:line="240" w:lineRule="auto"/>
        <w:ind w:left="270" w:hanging="270"/>
        <w:rPr>
          <w:rFonts w:asciiTheme="majorBidi" w:hAnsiTheme="majorBidi" w:cstheme="majorBidi"/>
          <w:sz w:val="24"/>
          <w:szCs w:val="24"/>
        </w:rPr>
      </w:pPr>
    </w:p>
    <w:p w:rsidR="00C16893" w:rsidRPr="00D74AA0" w:rsidRDefault="00C16893" w:rsidP="00B675DF">
      <w:pPr>
        <w:spacing w:after="0" w:line="240" w:lineRule="auto"/>
        <w:ind w:left="270" w:hanging="270"/>
        <w:rPr>
          <w:rFonts w:asciiTheme="majorBidi" w:hAnsiTheme="majorBidi" w:cstheme="majorBidi"/>
          <w:b/>
          <w:bCs/>
          <w:sz w:val="24"/>
          <w:szCs w:val="24"/>
        </w:rPr>
      </w:pP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b/>
          <w:bCs/>
          <w:sz w:val="24"/>
          <w:szCs w:val="24"/>
        </w:rPr>
        <w:tab/>
      </w:r>
      <w:proofErr w:type="spellStart"/>
      <w:r w:rsidRPr="00D74AA0">
        <w:rPr>
          <w:rFonts w:asciiTheme="majorBidi" w:hAnsiTheme="majorBidi" w:cstheme="majorBidi"/>
          <w:b/>
          <w:bCs/>
          <w:sz w:val="24"/>
          <w:szCs w:val="24"/>
        </w:rPr>
        <w:t>Rs</w:t>
      </w:r>
      <w:proofErr w:type="spellEnd"/>
      <w:r w:rsidRPr="00D74AA0">
        <w:rPr>
          <w:rFonts w:asciiTheme="majorBidi" w:hAnsiTheme="majorBidi" w:cstheme="majorBidi"/>
          <w:b/>
          <w:bCs/>
          <w:sz w:val="24"/>
          <w:szCs w:val="24"/>
        </w:rPr>
        <w:t>.</w:t>
      </w:r>
    </w:p>
    <w:p w:rsidR="00C16893" w:rsidRPr="00D74AA0" w:rsidRDefault="00C16893" w:rsidP="00B675DF">
      <w:pPr>
        <w:spacing w:after="0" w:line="240" w:lineRule="auto"/>
        <w:ind w:left="270" w:hanging="270"/>
        <w:rPr>
          <w:rFonts w:asciiTheme="majorBidi" w:hAnsiTheme="majorBidi" w:cstheme="majorBidi"/>
          <w:sz w:val="24"/>
          <w:szCs w:val="24"/>
        </w:rPr>
      </w:pPr>
      <w:r w:rsidRPr="00D74AA0">
        <w:rPr>
          <w:rFonts w:asciiTheme="majorBidi" w:hAnsiTheme="majorBidi" w:cstheme="majorBidi"/>
          <w:sz w:val="24"/>
          <w:szCs w:val="24"/>
        </w:rPr>
        <w:tab/>
      </w:r>
      <w:r>
        <w:rPr>
          <w:rFonts w:asciiTheme="majorBidi" w:hAnsiTheme="majorBidi" w:cstheme="majorBidi"/>
          <w:sz w:val="24"/>
          <w:szCs w:val="24"/>
        </w:rPr>
        <w:t xml:space="preserve">Annual Turnover </w:t>
      </w:r>
      <w:r w:rsidRPr="00D74AA0">
        <w:rPr>
          <w:rFonts w:asciiTheme="majorBidi" w:hAnsiTheme="majorBidi" w:cstheme="majorBidi"/>
          <w:sz w:val="24"/>
          <w:szCs w:val="24"/>
        </w:rPr>
        <w:t xml:space="preserve"> </w:t>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Pr>
          <w:rFonts w:asciiTheme="majorBidi" w:hAnsiTheme="majorBidi" w:cstheme="majorBidi"/>
          <w:sz w:val="24"/>
          <w:szCs w:val="24"/>
        </w:rPr>
        <w:t>40,000</w:t>
      </w:r>
    </w:p>
    <w:p w:rsidR="00C16893" w:rsidRPr="00D74AA0" w:rsidRDefault="00C16893" w:rsidP="00B675DF">
      <w:pPr>
        <w:spacing w:after="0" w:line="240" w:lineRule="auto"/>
        <w:ind w:left="270" w:hanging="270"/>
        <w:rPr>
          <w:rFonts w:asciiTheme="majorBidi" w:hAnsiTheme="majorBidi" w:cstheme="majorBidi"/>
          <w:sz w:val="24"/>
          <w:szCs w:val="24"/>
        </w:rPr>
      </w:pPr>
      <w:r w:rsidRPr="00D74AA0">
        <w:rPr>
          <w:rFonts w:asciiTheme="majorBidi" w:hAnsiTheme="majorBidi" w:cstheme="majorBidi"/>
          <w:sz w:val="24"/>
          <w:szCs w:val="24"/>
        </w:rPr>
        <w:tab/>
      </w:r>
      <w:r>
        <w:rPr>
          <w:rFonts w:asciiTheme="majorBidi" w:hAnsiTheme="majorBidi" w:cstheme="majorBidi"/>
          <w:sz w:val="24"/>
          <w:szCs w:val="24"/>
        </w:rPr>
        <w:t>Purchases of Raw Material</w:t>
      </w:r>
      <w:r w:rsidRPr="00D74AA0">
        <w:rPr>
          <w:rFonts w:asciiTheme="majorBidi" w:hAnsiTheme="majorBidi" w:cstheme="majorBidi"/>
          <w:sz w:val="24"/>
          <w:szCs w:val="24"/>
        </w:rPr>
        <w:t xml:space="preserve"> </w:t>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Pr>
          <w:rFonts w:asciiTheme="majorBidi" w:hAnsiTheme="majorBidi" w:cstheme="majorBidi"/>
          <w:sz w:val="24"/>
          <w:szCs w:val="24"/>
        </w:rPr>
        <w:t>29,200</w:t>
      </w:r>
    </w:p>
    <w:p w:rsidR="00C16893" w:rsidRPr="00D74AA0" w:rsidRDefault="00C16893" w:rsidP="00B675DF">
      <w:pPr>
        <w:spacing w:after="0" w:line="240" w:lineRule="auto"/>
        <w:ind w:left="270" w:hanging="270"/>
        <w:rPr>
          <w:rFonts w:asciiTheme="majorBidi" w:hAnsiTheme="majorBidi" w:cstheme="majorBidi"/>
          <w:sz w:val="24"/>
          <w:szCs w:val="24"/>
        </w:rPr>
      </w:pPr>
      <w:r w:rsidRPr="00D74AA0">
        <w:rPr>
          <w:rFonts w:asciiTheme="majorBidi" w:hAnsiTheme="majorBidi" w:cstheme="majorBidi"/>
          <w:sz w:val="24"/>
          <w:szCs w:val="24"/>
        </w:rPr>
        <w:tab/>
      </w:r>
      <w:r>
        <w:rPr>
          <w:rFonts w:asciiTheme="majorBidi" w:hAnsiTheme="majorBidi" w:cstheme="majorBidi"/>
          <w:sz w:val="24"/>
          <w:szCs w:val="24"/>
        </w:rPr>
        <w:t>Returns Inwards</w:t>
      </w:r>
      <w:r>
        <w:rPr>
          <w:rFonts w:asciiTheme="majorBidi" w:hAnsiTheme="majorBidi" w:cstheme="majorBidi"/>
          <w:sz w:val="24"/>
          <w:szCs w:val="24"/>
        </w:rPr>
        <w:tab/>
      </w:r>
      <w:r w:rsidRPr="00D74AA0">
        <w:rPr>
          <w:rFonts w:asciiTheme="majorBidi" w:hAnsiTheme="majorBidi" w:cstheme="majorBidi"/>
          <w:sz w:val="24"/>
          <w:szCs w:val="24"/>
        </w:rPr>
        <w:t xml:space="preserve"> </w:t>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Pr>
          <w:rFonts w:asciiTheme="majorBidi" w:hAnsiTheme="majorBidi" w:cstheme="majorBidi"/>
          <w:sz w:val="24"/>
          <w:szCs w:val="24"/>
        </w:rPr>
        <w:t xml:space="preserve">  1,500</w:t>
      </w:r>
    </w:p>
    <w:p w:rsidR="00C16893" w:rsidRPr="00D74AA0" w:rsidRDefault="00C16893" w:rsidP="00B675DF">
      <w:pPr>
        <w:spacing w:after="0" w:line="240" w:lineRule="auto"/>
        <w:ind w:left="270" w:hanging="270"/>
        <w:rPr>
          <w:rFonts w:asciiTheme="majorBidi" w:hAnsiTheme="majorBidi" w:cstheme="majorBidi"/>
          <w:sz w:val="24"/>
          <w:szCs w:val="24"/>
        </w:rPr>
      </w:pPr>
      <w:r w:rsidRPr="00D74AA0">
        <w:rPr>
          <w:rFonts w:asciiTheme="majorBidi" w:hAnsiTheme="majorBidi" w:cstheme="majorBidi"/>
          <w:sz w:val="24"/>
          <w:szCs w:val="24"/>
        </w:rPr>
        <w:tab/>
      </w:r>
      <w:r>
        <w:rPr>
          <w:rFonts w:asciiTheme="majorBidi" w:hAnsiTheme="majorBidi" w:cstheme="majorBidi"/>
          <w:sz w:val="24"/>
          <w:szCs w:val="24"/>
        </w:rPr>
        <w:t>Returns Outwards</w:t>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sidRPr="00D74AA0">
        <w:rPr>
          <w:rFonts w:asciiTheme="majorBidi" w:hAnsiTheme="majorBidi" w:cstheme="majorBidi"/>
          <w:sz w:val="24"/>
          <w:szCs w:val="24"/>
        </w:rPr>
        <w:t xml:space="preserve"> </w:t>
      </w:r>
      <w:r w:rsidRPr="00D74AA0">
        <w:rPr>
          <w:rFonts w:asciiTheme="majorBidi" w:hAnsiTheme="majorBidi" w:cstheme="majorBidi"/>
          <w:sz w:val="24"/>
          <w:szCs w:val="24"/>
        </w:rPr>
        <w:tab/>
      </w:r>
      <w:r w:rsidRPr="00D74AA0">
        <w:rPr>
          <w:rFonts w:asciiTheme="majorBidi" w:hAnsiTheme="majorBidi" w:cstheme="majorBidi"/>
          <w:sz w:val="24"/>
          <w:szCs w:val="24"/>
        </w:rPr>
        <w:tab/>
      </w:r>
      <w:r>
        <w:rPr>
          <w:rFonts w:asciiTheme="majorBidi" w:hAnsiTheme="majorBidi" w:cstheme="majorBidi"/>
          <w:sz w:val="24"/>
          <w:szCs w:val="24"/>
        </w:rPr>
        <w:t xml:space="preserve">  2</w:t>
      </w:r>
      <w:r w:rsidRPr="00D74AA0">
        <w:rPr>
          <w:rFonts w:asciiTheme="majorBidi" w:hAnsiTheme="majorBidi" w:cstheme="majorBidi"/>
          <w:sz w:val="24"/>
          <w:szCs w:val="24"/>
        </w:rPr>
        <w:t>,</w:t>
      </w:r>
      <w:r>
        <w:rPr>
          <w:rFonts w:asciiTheme="majorBidi" w:hAnsiTheme="majorBidi" w:cstheme="majorBidi"/>
          <w:sz w:val="24"/>
          <w:szCs w:val="24"/>
        </w:rPr>
        <w:t>2</w:t>
      </w:r>
      <w:r w:rsidRPr="00D74AA0">
        <w:rPr>
          <w:rFonts w:asciiTheme="majorBidi" w:hAnsiTheme="majorBidi" w:cstheme="majorBidi"/>
          <w:sz w:val="24"/>
          <w:szCs w:val="24"/>
        </w:rPr>
        <w:t>00</w:t>
      </w:r>
    </w:p>
    <w:p w:rsidR="00C16893" w:rsidRPr="00D74AA0" w:rsidRDefault="00C16893" w:rsidP="00B675DF">
      <w:pPr>
        <w:spacing w:after="0" w:line="240" w:lineRule="auto"/>
        <w:ind w:left="270" w:hanging="270"/>
        <w:rPr>
          <w:rFonts w:asciiTheme="majorBidi" w:hAnsiTheme="majorBidi" w:cstheme="majorBidi"/>
          <w:sz w:val="24"/>
          <w:szCs w:val="24"/>
        </w:rPr>
      </w:pPr>
      <w:r w:rsidRPr="00D74AA0">
        <w:rPr>
          <w:rFonts w:asciiTheme="majorBidi" w:hAnsiTheme="majorBidi" w:cstheme="majorBidi"/>
          <w:sz w:val="24"/>
          <w:szCs w:val="24"/>
        </w:rPr>
        <w:tab/>
      </w:r>
      <w:r>
        <w:rPr>
          <w:rFonts w:asciiTheme="majorBidi" w:hAnsiTheme="majorBidi" w:cstheme="majorBidi"/>
          <w:sz w:val="24"/>
          <w:szCs w:val="24"/>
        </w:rPr>
        <w:t>Carriage Inwards</w:t>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t xml:space="preserve">  2</w:t>
      </w:r>
      <w:r w:rsidRPr="00D74AA0">
        <w:rPr>
          <w:rFonts w:asciiTheme="majorBidi" w:hAnsiTheme="majorBidi" w:cstheme="majorBidi"/>
          <w:sz w:val="24"/>
          <w:szCs w:val="24"/>
        </w:rPr>
        <w:t>,000</w:t>
      </w:r>
    </w:p>
    <w:p w:rsidR="00C16893" w:rsidRPr="00D74AA0" w:rsidRDefault="00C16893" w:rsidP="00B675DF">
      <w:pPr>
        <w:spacing w:after="0" w:line="240" w:lineRule="auto"/>
        <w:ind w:left="270" w:hanging="270"/>
        <w:rPr>
          <w:rFonts w:asciiTheme="majorBidi" w:hAnsiTheme="majorBidi" w:cstheme="majorBidi"/>
          <w:sz w:val="24"/>
          <w:szCs w:val="24"/>
        </w:rPr>
      </w:pPr>
      <w:r w:rsidRPr="00D74AA0">
        <w:rPr>
          <w:rFonts w:asciiTheme="majorBidi" w:hAnsiTheme="majorBidi" w:cstheme="majorBidi"/>
          <w:sz w:val="24"/>
          <w:szCs w:val="24"/>
        </w:rPr>
        <w:tab/>
      </w:r>
    </w:p>
    <w:p w:rsidR="00C16893" w:rsidRPr="00D32C45" w:rsidRDefault="00C16893" w:rsidP="00B675DF">
      <w:pPr>
        <w:spacing w:after="0" w:line="240" w:lineRule="auto"/>
        <w:ind w:left="270" w:hanging="270"/>
        <w:rPr>
          <w:rFonts w:asciiTheme="majorBidi" w:hAnsiTheme="majorBidi" w:cstheme="majorBidi"/>
          <w:b/>
          <w:bCs/>
          <w:sz w:val="24"/>
          <w:szCs w:val="24"/>
        </w:rPr>
      </w:pPr>
      <w:r w:rsidRPr="00D32C45">
        <w:rPr>
          <w:rFonts w:asciiTheme="majorBidi" w:hAnsiTheme="majorBidi" w:cstheme="majorBidi"/>
          <w:b/>
          <w:bCs/>
          <w:sz w:val="24"/>
          <w:szCs w:val="24"/>
        </w:rPr>
        <w:t xml:space="preserve">The </w:t>
      </w:r>
      <w:r>
        <w:rPr>
          <w:rFonts w:asciiTheme="majorBidi" w:hAnsiTheme="majorBidi" w:cstheme="majorBidi"/>
          <w:b/>
          <w:bCs/>
          <w:sz w:val="24"/>
          <w:szCs w:val="24"/>
        </w:rPr>
        <w:t>Gross Profit</w:t>
      </w:r>
      <w:r w:rsidRPr="00D32C45">
        <w:rPr>
          <w:rFonts w:asciiTheme="majorBidi" w:hAnsiTheme="majorBidi" w:cstheme="majorBidi"/>
          <w:b/>
          <w:bCs/>
          <w:sz w:val="24"/>
          <w:szCs w:val="24"/>
        </w:rPr>
        <w:t xml:space="preserve"> for the year 2016 is:</w:t>
      </w:r>
      <w:r w:rsidRPr="00D32C45">
        <w:rPr>
          <w:rFonts w:asciiTheme="majorBidi" w:hAnsiTheme="majorBidi" w:cstheme="majorBidi"/>
          <w:b/>
          <w:bCs/>
          <w:sz w:val="24"/>
          <w:szCs w:val="24"/>
        </w:rPr>
        <w:tab/>
      </w:r>
    </w:p>
    <w:p w:rsidR="00C16893" w:rsidRPr="00D74AA0" w:rsidRDefault="00C16893" w:rsidP="00B675DF">
      <w:pPr>
        <w:spacing w:after="0" w:line="240" w:lineRule="auto"/>
        <w:ind w:left="270" w:hanging="270"/>
        <w:rPr>
          <w:rFonts w:asciiTheme="majorBidi" w:hAnsiTheme="majorBidi" w:cstheme="majorBidi"/>
          <w:sz w:val="24"/>
          <w:szCs w:val="24"/>
        </w:rPr>
      </w:pPr>
    </w:p>
    <w:p w:rsidR="00C16893" w:rsidRDefault="00C16893" w:rsidP="00B675DF">
      <w:pPr>
        <w:pStyle w:val="ListParagraph"/>
        <w:numPr>
          <w:ilvl w:val="0"/>
          <w:numId w:val="33"/>
        </w:numPr>
        <w:spacing w:after="0" w:line="240" w:lineRule="auto"/>
        <w:ind w:left="270" w:hanging="270"/>
        <w:rPr>
          <w:rFonts w:asciiTheme="majorBidi" w:hAnsiTheme="majorBidi" w:cstheme="majorBidi"/>
          <w:sz w:val="24"/>
          <w:szCs w:val="24"/>
        </w:rPr>
      </w:pPr>
      <w:proofErr w:type="spellStart"/>
      <w:r w:rsidRPr="00A33C03">
        <w:rPr>
          <w:rFonts w:asciiTheme="majorBidi" w:hAnsiTheme="majorBidi" w:cstheme="majorBidi"/>
          <w:b/>
          <w:bCs/>
          <w:sz w:val="24"/>
          <w:szCs w:val="24"/>
        </w:rPr>
        <w:t>Rs</w:t>
      </w:r>
      <w:proofErr w:type="spellEnd"/>
      <w:r w:rsidRPr="00A33C03">
        <w:rPr>
          <w:rFonts w:asciiTheme="majorBidi" w:hAnsiTheme="majorBidi" w:cstheme="majorBidi"/>
          <w:b/>
          <w:bCs/>
          <w:sz w:val="24"/>
          <w:szCs w:val="24"/>
        </w:rPr>
        <w:t>.</w:t>
      </w:r>
      <w:r>
        <w:rPr>
          <w:rFonts w:asciiTheme="majorBidi" w:hAnsiTheme="majorBidi" w:cstheme="majorBidi"/>
          <w:b/>
          <w:bCs/>
          <w:sz w:val="24"/>
          <w:szCs w:val="24"/>
        </w:rPr>
        <w:t xml:space="preserve"> 12,500 </w:t>
      </w:r>
      <w:r w:rsidRPr="00D74AA0">
        <w:rPr>
          <w:rFonts w:asciiTheme="majorBidi" w:hAnsiTheme="majorBidi" w:cstheme="majorBidi"/>
          <w:sz w:val="24"/>
          <w:szCs w:val="24"/>
        </w:rPr>
        <w:tab/>
      </w:r>
    </w:p>
    <w:p w:rsidR="00C16893" w:rsidRDefault="00C16893" w:rsidP="00B675DF">
      <w:pPr>
        <w:pStyle w:val="ListParagraph"/>
        <w:numPr>
          <w:ilvl w:val="0"/>
          <w:numId w:val="33"/>
        </w:numPr>
        <w:spacing w:after="0" w:line="240" w:lineRule="auto"/>
        <w:ind w:left="270" w:hanging="270"/>
        <w:rPr>
          <w:rFonts w:asciiTheme="majorBidi" w:hAnsiTheme="majorBidi" w:cstheme="majorBidi"/>
          <w:sz w:val="24"/>
          <w:szCs w:val="24"/>
        </w:rPr>
      </w:pPr>
      <w:r w:rsidRPr="00D74AA0">
        <w:rPr>
          <w:rFonts w:asciiTheme="majorBidi" w:hAnsiTheme="majorBidi" w:cstheme="majorBidi"/>
          <w:sz w:val="24"/>
          <w:szCs w:val="24"/>
        </w:rPr>
        <w:t>b)</w:t>
      </w:r>
      <w:r w:rsidRPr="00D74AA0">
        <w:rPr>
          <w:rFonts w:asciiTheme="majorBidi" w:hAnsiTheme="majorBidi" w:cstheme="majorBidi"/>
          <w:sz w:val="24"/>
          <w:szCs w:val="24"/>
        </w:rPr>
        <w:tab/>
      </w:r>
      <w:proofErr w:type="spellStart"/>
      <w:r w:rsidRPr="00D74AA0">
        <w:rPr>
          <w:rFonts w:asciiTheme="majorBidi" w:hAnsiTheme="majorBidi" w:cstheme="majorBidi"/>
          <w:sz w:val="24"/>
          <w:szCs w:val="24"/>
        </w:rPr>
        <w:t>Rs</w:t>
      </w:r>
      <w:proofErr w:type="spellEnd"/>
      <w:r w:rsidRPr="00D74AA0">
        <w:rPr>
          <w:rFonts w:asciiTheme="majorBidi" w:hAnsiTheme="majorBidi" w:cstheme="majorBidi"/>
          <w:sz w:val="24"/>
          <w:szCs w:val="24"/>
        </w:rPr>
        <w:t>.</w:t>
      </w:r>
      <w:r>
        <w:rPr>
          <w:rFonts w:asciiTheme="majorBidi" w:hAnsiTheme="majorBidi" w:cstheme="majorBidi"/>
          <w:sz w:val="24"/>
          <w:szCs w:val="24"/>
        </w:rPr>
        <w:t xml:space="preserve"> 10,000</w:t>
      </w:r>
      <w:r w:rsidRPr="00D74AA0">
        <w:rPr>
          <w:rFonts w:asciiTheme="majorBidi" w:hAnsiTheme="majorBidi" w:cstheme="majorBidi"/>
          <w:sz w:val="24"/>
          <w:szCs w:val="24"/>
        </w:rPr>
        <w:tab/>
      </w:r>
    </w:p>
    <w:p w:rsidR="00C16893" w:rsidRDefault="00C16893" w:rsidP="00B675DF">
      <w:pPr>
        <w:pStyle w:val="ListParagraph"/>
        <w:numPr>
          <w:ilvl w:val="0"/>
          <w:numId w:val="33"/>
        </w:numPr>
        <w:spacing w:after="0" w:line="240" w:lineRule="auto"/>
        <w:ind w:left="270" w:hanging="270"/>
        <w:rPr>
          <w:rFonts w:asciiTheme="majorBidi" w:hAnsiTheme="majorBidi" w:cstheme="majorBidi"/>
          <w:sz w:val="24"/>
          <w:szCs w:val="24"/>
        </w:rPr>
      </w:pPr>
      <w:r w:rsidRPr="00D74AA0">
        <w:rPr>
          <w:rFonts w:asciiTheme="majorBidi" w:hAnsiTheme="majorBidi" w:cstheme="majorBidi"/>
          <w:sz w:val="24"/>
          <w:szCs w:val="24"/>
        </w:rPr>
        <w:t>c)</w:t>
      </w:r>
      <w:r w:rsidRPr="00D74AA0">
        <w:rPr>
          <w:rFonts w:asciiTheme="majorBidi" w:hAnsiTheme="majorBidi" w:cstheme="majorBidi"/>
          <w:sz w:val="24"/>
          <w:szCs w:val="24"/>
        </w:rPr>
        <w:tab/>
      </w:r>
      <w:proofErr w:type="spellStart"/>
      <w:r w:rsidRPr="00D74AA0">
        <w:rPr>
          <w:rFonts w:asciiTheme="majorBidi" w:hAnsiTheme="majorBidi" w:cstheme="majorBidi"/>
          <w:sz w:val="24"/>
          <w:szCs w:val="24"/>
        </w:rPr>
        <w:t>Rs</w:t>
      </w:r>
      <w:proofErr w:type="spellEnd"/>
      <w:r w:rsidRPr="00D74AA0">
        <w:rPr>
          <w:rFonts w:asciiTheme="majorBidi" w:hAnsiTheme="majorBidi" w:cstheme="majorBidi"/>
          <w:sz w:val="24"/>
          <w:szCs w:val="24"/>
        </w:rPr>
        <w:t>.</w:t>
      </w:r>
      <w:r>
        <w:rPr>
          <w:rFonts w:asciiTheme="majorBidi" w:hAnsiTheme="majorBidi" w:cstheme="majorBidi"/>
          <w:sz w:val="24"/>
          <w:szCs w:val="24"/>
        </w:rPr>
        <w:t xml:space="preserve"> 15,500</w:t>
      </w:r>
      <w:r w:rsidRPr="00D74AA0">
        <w:rPr>
          <w:rFonts w:asciiTheme="majorBidi" w:hAnsiTheme="majorBidi" w:cstheme="majorBidi"/>
          <w:sz w:val="24"/>
          <w:szCs w:val="24"/>
        </w:rPr>
        <w:tab/>
      </w:r>
    </w:p>
    <w:p w:rsidR="00C16893" w:rsidRPr="00D74AA0" w:rsidRDefault="00C16893" w:rsidP="00B675DF">
      <w:pPr>
        <w:pStyle w:val="ListParagraph"/>
        <w:numPr>
          <w:ilvl w:val="0"/>
          <w:numId w:val="33"/>
        </w:numPr>
        <w:spacing w:after="0" w:line="240" w:lineRule="auto"/>
        <w:ind w:left="270" w:hanging="270"/>
        <w:rPr>
          <w:rFonts w:asciiTheme="majorBidi" w:hAnsiTheme="majorBidi" w:cstheme="majorBidi"/>
          <w:sz w:val="24"/>
          <w:szCs w:val="24"/>
        </w:rPr>
      </w:pPr>
      <w:r w:rsidRPr="00D74AA0">
        <w:rPr>
          <w:rFonts w:asciiTheme="majorBidi" w:hAnsiTheme="majorBidi" w:cstheme="majorBidi"/>
          <w:sz w:val="24"/>
          <w:szCs w:val="24"/>
        </w:rPr>
        <w:t>d)</w:t>
      </w:r>
      <w:r w:rsidRPr="00D74AA0">
        <w:rPr>
          <w:rFonts w:asciiTheme="majorBidi" w:hAnsiTheme="majorBidi" w:cstheme="majorBidi"/>
          <w:sz w:val="24"/>
          <w:szCs w:val="24"/>
        </w:rPr>
        <w:tab/>
      </w:r>
      <w:proofErr w:type="spellStart"/>
      <w:r w:rsidRPr="00D74AA0">
        <w:rPr>
          <w:rFonts w:asciiTheme="majorBidi" w:hAnsiTheme="majorBidi" w:cstheme="majorBidi"/>
          <w:sz w:val="24"/>
          <w:szCs w:val="24"/>
        </w:rPr>
        <w:t>Rs</w:t>
      </w:r>
      <w:proofErr w:type="spellEnd"/>
      <w:r w:rsidRPr="00D74AA0">
        <w:rPr>
          <w:rFonts w:asciiTheme="majorBidi" w:hAnsiTheme="majorBidi" w:cstheme="majorBidi"/>
          <w:sz w:val="24"/>
          <w:szCs w:val="24"/>
        </w:rPr>
        <w:t>.</w:t>
      </w:r>
      <w:r>
        <w:rPr>
          <w:rFonts w:asciiTheme="majorBidi" w:hAnsiTheme="majorBidi" w:cstheme="majorBidi"/>
          <w:sz w:val="24"/>
          <w:szCs w:val="24"/>
        </w:rPr>
        <w:t xml:space="preserve"> 28,500</w:t>
      </w:r>
    </w:p>
    <w:p w:rsidR="00C16893" w:rsidRPr="00ED54B9" w:rsidRDefault="00C16893" w:rsidP="00B675DF">
      <w:pPr>
        <w:spacing w:after="0" w:line="240" w:lineRule="auto"/>
        <w:ind w:left="270" w:hanging="270"/>
        <w:rPr>
          <w:rFonts w:ascii="Times New Roman" w:hAnsi="Times New Roman" w:cs="Times New Roman"/>
          <w:sz w:val="24"/>
          <w:szCs w:val="24"/>
        </w:rPr>
      </w:pPr>
    </w:p>
    <w:p w:rsidR="00C16893" w:rsidRPr="00ED54B9" w:rsidRDefault="00C16893" w:rsidP="00B675DF">
      <w:pPr>
        <w:pStyle w:val="ListParagraph"/>
        <w:numPr>
          <w:ilvl w:val="0"/>
          <w:numId w:val="34"/>
        </w:numPr>
        <w:spacing w:after="0" w:line="240" w:lineRule="auto"/>
        <w:ind w:left="270" w:hanging="270"/>
        <w:jc w:val="both"/>
        <w:rPr>
          <w:rFonts w:ascii="Times New Roman" w:hAnsi="Times New Roman" w:cs="Times New Roman"/>
          <w:b/>
          <w:bCs/>
          <w:sz w:val="24"/>
          <w:szCs w:val="24"/>
        </w:rPr>
      </w:pPr>
      <w:r w:rsidRPr="00ED54B9">
        <w:rPr>
          <w:rFonts w:ascii="Times New Roman" w:hAnsi="Times New Roman" w:cs="Times New Roman"/>
          <w:b/>
          <w:bCs/>
          <w:sz w:val="24"/>
          <w:szCs w:val="24"/>
        </w:rPr>
        <w:t>Snapshot of a Company’s Financial Position at a specific point in time, generally the last day of the Accounting Period:</w:t>
      </w:r>
    </w:p>
    <w:p w:rsidR="00C16893" w:rsidRPr="00ED54B9" w:rsidRDefault="00C16893" w:rsidP="00B675DF">
      <w:pPr>
        <w:spacing w:after="0" w:line="240" w:lineRule="auto"/>
        <w:ind w:left="270" w:hanging="270"/>
        <w:rPr>
          <w:rFonts w:ascii="Times New Roman" w:hAnsi="Times New Roman" w:cs="Times New Roman"/>
          <w:b/>
          <w:bCs/>
          <w:sz w:val="24"/>
          <w:szCs w:val="24"/>
        </w:rPr>
      </w:pPr>
      <w:r w:rsidRPr="00ED54B9">
        <w:rPr>
          <w:rFonts w:ascii="Times New Roman" w:hAnsi="Times New Roman" w:cs="Times New Roman"/>
          <w:sz w:val="24"/>
          <w:szCs w:val="24"/>
        </w:rPr>
        <w:tab/>
      </w:r>
      <w:r w:rsidRPr="00ED54B9">
        <w:rPr>
          <w:rFonts w:ascii="Times New Roman" w:hAnsi="Times New Roman" w:cs="Times New Roman"/>
          <w:b/>
          <w:sz w:val="24"/>
          <w:szCs w:val="24"/>
        </w:rPr>
        <w:tab/>
      </w:r>
    </w:p>
    <w:p w:rsidR="00C16893" w:rsidRPr="00A15C29" w:rsidRDefault="00C16893" w:rsidP="00B675DF">
      <w:pPr>
        <w:pStyle w:val="ListParagraph"/>
        <w:numPr>
          <w:ilvl w:val="0"/>
          <w:numId w:val="29"/>
        </w:numPr>
        <w:spacing w:after="0" w:line="240" w:lineRule="auto"/>
        <w:ind w:left="270" w:hanging="270"/>
        <w:rPr>
          <w:rFonts w:ascii="Times New Roman" w:hAnsi="Times New Roman" w:cs="Times New Roman"/>
          <w:b/>
          <w:sz w:val="24"/>
          <w:szCs w:val="24"/>
        </w:rPr>
      </w:pPr>
      <w:r w:rsidRPr="00ED54B9">
        <w:rPr>
          <w:rFonts w:ascii="Times New Roman" w:hAnsi="Times New Roman" w:cs="Times New Roman"/>
          <w:bCs/>
          <w:sz w:val="24"/>
          <w:szCs w:val="24"/>
        </w:rPr>
        <w:t>Comprehensive Income</w:t>
      </w:r>
    </w:p>
    <w:p w:rsidR="00C16893" w:rsidRPr="00ED54B9" w:rsidRDefault="00C16893" w:rsidP="00B675DF">
      <w:pPr>
        <w:pStyle w:val="ListParagraph"/>
        <w:spacing w:after="0" w:line="240" w:lineRule="auto"/>
        <w:ind w:left="270" w:hanging="270"/>
        <w:rPr>
          <w:rFonts w:ascii="Times New Roman" w:hAnsi="Times New Roman" w:cs="Times New Roman"/>
          <w:b/>
          <w:sz w:val="24"/>
          <w:szCs w:val="24"/>
        </w:rPr>
      </w:pPr>
      <w:r w:rsidRPr="00ED54B9">
        <w:rPr>
          <w:rFonts w:ascii="Times New Roman" w:hAnsi="Times New Roman" w:cs="Times New Roman"/>
          <w:b/>
          <w:sz w:val="24"/>
          <w:szCs w:val="24"/>
        </w:rPr>
        <w:lastRenderedPageBreak/>
        <w:t>b)</w:t>
      </w:r>
      <w:r w:rsidRPr="00ED54B9">
        <w:rPr>
          <w:rFonts w:ascii="Times New Roman" w:hAnsi="Times New Roman" w:cs="Times New Roman"/>
          <w:sz w:val="24"/>
          <w:szCs w:val="24"/>
        </w:rPr>
        <w:tab/>
      </w:r>
      <w:r w:rsidRPr="00ED54B9">
        <w:rPr>
          <w:rFonts w:ascii="Times New Roman" w:hAnsi="Times New Roman" w:cs="Times New Roman"/>
          <w:b/>
          <w:sz w:val="24"/>
          <w:szCs w:val="24"/>
        </w:rPr>
        <w:t>Balance Sheet</w:t>
      </w:r>
      <w:r w:rsidRPr="00ED54B9">
        <w:rPr>
          <w:rFonts w:ascii="Times New Roman" w:hAnsi="Times New Roman" w:cs="Times New Roman"/>
          <w:sz w:val="24"/>
          <w:szCs w:val="24"/>
        </w:rPr>
        <w:t xml:space="preserve"> </w:t>
      </w:r>
    </w:p>
    <w:p w:rsidR="00C16893" w:rsidRDefault="00C16893" w:rsidP="00B675DF">
      <w:pPr>
        <w:pStyle w:val="ListParagraph"/>
        <w:spacing w:after="0" w:line="240" w:lineRule="auto"/>
        <w:ind w:left="270" w:hanging="270"/>
        <w:rPr>
          <w:rFonts w:ascii="Times New Roman" w:hAnsi="Times New Roman" w:cs="Times New Roman"/>
          <w:sz w:val="24"/>
          <w:szCs w:val="24"/>
        </w:rPr>
      </w:pPr>
      <w:r w:rsidRPr="00ED54B9">
        <w:rPr>
          <w:rFonts w:ascii="Times New Roman" w:hAnsi="Times New Roman" w:cs="Times New Roman"/>
          <w:sz w:val="24"/>
          <w:szCs w:val="24"/>
        </w:rPr>
        <w:t>c)</w:t>
      </w:r>
      <w:r w:rsidRPr="00ED54B9">
        <w:rPr>
          <w:rFonts w:ascii="Times New Roman" w:hAnsi="Times New Roman" w:cs="Times New Roman"/>
          <w:sz w:val="24"/>
          <w:szCs w:val="24"/>
        </w:rPr>
        <w:tab/>
        <w:t>Notes to the Accounts</w:t>
      </w:r>
    </w:p>
    <w:p w:rsidR="00C16893" w:rsidRPr="00ED54B9" w:rsidRDefault="00C16893" w:rsidP="00B675DF">
      <w:pPr>
        <w:pStyle w:val="ListParagraph"/>
        <w:spacing w:after="0" w:line="240" w:lineRule="auto"/>
        <w:ind w:left="270" w:hanging="270"/>
        <w:rPr>
          <w:rFonts w:ascii="Times New Roman" w:hAnsi="Times New Roman" w:cs="Times New Roman"/>
          <w:sz w:val="24"/>
          <w:szCs w:val="24"/>
        </w:rPr>
      </w:pPr>
      <w:r w:rsidRPr="00ED54B9">
        <w:rPr>
          <w:rFonts w:ascii="Times New Roman" w:hAnsi="Times New Roman" w:cs="Times New Roman"/>
          <w:sz w:val="24"/>
          <w:szCs w:val="24"/>
        </w:rPr>
        <w:t>d)</w:t>
      </w:r>
      <w:r w:rsidRPr="00ED54B9">
        <w:rPr>
          <w:rFonts w:ascii="Times New Roman" w:hAnsi="Times New Roman" w:cs="Times New Roman"/>
          <w:b/>
          <w:sz w:val="24"/>
          <w:szCs w:val="24"/>
        </w:rPr>
        <w:t xml:space="preserve"> </w:t>
      </w:r>
      <w:r w:rsidRPr="00ED54B9">
        <w:rPr>
          <w:rFonts w:ascii="Times New Roman" w:hAnsi="Times New Roman" w:cs="Times New Roman"/>
          <w:b/>
          <w:sz w:val="24"/>
          <w:szCs w:val="24"/>
        </w:rPr>
        <w:tab/>
      </w:r>
      <w:r w:rsidRPr="00ED54B9">
        <w:rPr>
          <w:rFonts w:ascii="Times New Roman" w:hAnsi="Times New Roman" w:cs="Times New Roman"/>
          <w:sz w:val="24"/>
          <w:szCs w:val="24"/>
        </w:rPr>
        <w:t>Statement of Changes in Equity</w:t>
      </w:r>
    </w:p>
    <w:p w:rsidR="00C16893" w:rsidRPr="00ED54B9" w:rsidRDefault="00C16893" w:rsidP="00B675DF">
      <w:pPr>
        <w:pStyle w:val="ListParagraph"/>
        <w:spacing w:after="0" w:line="240" w:lineRule="auto"/>
        <w:ind w:left="270" w:hanging="270"/>
        <w:rPr>
          <w:rFonts w:ascii="Times New Roman" w:hAnsi="Times New Roman" w:cs="Times New Roman"/>
          <w:b/>
          <w:sz w:val="24"/>
          <w:szCs w:val="24"/>
        </w:rPr>
      </w:pPr>
    </w:p>
    <w:p w:rsidR="00C16893" w:rsidRPr="00ED54B9" w:rsidRDefault="00C16893" w:rsidP="00B675DF">
      <w:pPr>
        <w:pStyle w:val="ListParagraph"/>
        <w:numPr>
          <w:ilvl w:val="0"/>
          <w:numId w:val="34"/>
        </w:numPr>
        <w:spacing w:after="0" w:line="240" w:lineRule="auto"/>
        <w:ind w:left="270" w:hanging="270"/>
        <w:jc w:val="both"/>
        <w:rPr>
          <w:rFonts w:ascii="Times New Roman" w:hAnsi="Times New Roman" w:cs="Times New Roman"/>
          <w:b/>
          <w:bCs/>
          <w:sz w:val="24"/>
          <w:szCs w:val="24"/>
        </w:rPr>
      </w:pPr>
      <w:r w:rsidRPr="00ED54B9">
        <w:rPr>
          <w:rFonts w:ascii="Times New Roman" w:hAnsi="Times New Roman" w:cs="Times New Roman"/>
          <w:b/>
          <w:bCs/>
          <w:sz w:val="24"/>
          <w:szCs w:val="24"/>
        </w:rPr>
        <w:t>The amount for which an asset could be exchanged or a liability settled, between knowledgeable, willing parties in an arm’s length transaction.</w:t>
      </w:r>
    </w:p>
    <w:p w:rsidR="00C16893" w:rsidRPr="00ED54B9" w:rsidRDefault="00C16893" w:rsidP="00B675DF">
      <w:pPr>
        <w:spacing w:after="0" w:line="240" w:lineRule="auto"/>
        <w:ind w:left="270" w:hanging="270"/>
        <w:rPr>
          <w:rFonts w:ascii="Times New Roman" w:hAnsi="Times New Roman" w:cs="Times New Roman"/>
          <w:sz w:val="24"/>
          <w:szCs w:val="24"/>
        </w:rPr>
      </w:pPr>
    </w:p>
    <w:p w:rsidR="00C16893" w:rsidRDefault="00C16893" w:rsidP="00B675DF">
      <w:pPr>
        <w:pStyle w:val="ListParagraph"/>
        <w:numPr>
          <w:ilvl w:val="0"/>
          <w:numId w:val="30"/>
        </w:numPr>
        <w:spacing w:after="0" w:line="240" w:lineRule="auto"/>
        <w:ind w:left="270" w:hanging="270"/>
        <w:rPr>
          <w:rFonts w:ascii="Times New Roman" w:hAnsi="Times New Roman" w:cs="Times New Roman"/>
          <w:sz w:val="24"/>
          <w:szCs w:val="24"/>
        </w:rPr>
      </w:pPr>
      <w:r w:rsidRPr="00ED54B9">
        <w:rPr>
          <w:rFonts w:ascii="Times New Roman" w:hAnsi="Times New Roman" w:cs="Times New Roman"/>
          <w:bCs/>
          <w:sz w:val="24"/>
          <w:szCs w:val="24"/>
        </w:rPr>
        <w:t>Net Realizable Value</w:t>
      </w:r>
    </w:p>
    <w:p w:rsidR="00C16893" w:rsidRPr="00A15C29" w:rsidRDefault="00C16893" w:rsidP="00B675DF">
      <w:pPr>
        <w:pStyle w:val="ListParagraph"/>
        <w:numPr>
          <w:ilvl w:val="0"/>
          <w:numId w:val="30"/>
        </w:numPr>
        <w:spacing w:after="0" w:line="240" w:lineRule="auto"/>
        <w:ind w:left="270" w:hanging="270"/>
        <w:rPr>
          <w:rFonts w:ascii="Times New Roman" w:hAnsi="Times New Roman" w:cs="Times New Roman"/>
          <w:sz w:val="24"/>
          <w:szCs w:val="24"/>
        </w:rPr>
      </w:pPr>
      <w:r w:rsidRPr="00A15C29">
        <w:rPr>
          <w:rFonts w:ascii="Times New Roman" w:hAnsi="Times New Roman" w:cs="Times New Roman"/>
          <w:sz w:val="24"/>
          <w:szCs w:val="24"/>
        </w:rPr>
        <w:t>Market Value</w:t>
      </w:r>
    </w:p>
    <w:p w:rsidR="00C16893" w:rsidRDefault="00C16893" w:rsidP="00B675DF">
      <w:pPr>
        <w:spacing w:after="0" w:line="240" w:lineRule="auto"/>
        <w:ind w:left="270" w:hanging="270"/>
        <w:rPr>
          <w:rFonts w:ascii="Times New Roman" w:hAnsi="Times New Roman" w:cs="Times New Roman"/>
          <w:sz w:val="24"/>
          <w:szCs w:val="24"/>
        </w:rPr>
      </w:pPr>
      <w:r w:rsidRPr="00ED54B9">
        <w:rPr>
          <w:rFonts w:ascii="Times New Roman" w:hAnsi="Times New Roman" w:cs="Times New Roman"/>
          <w:sz w:val="24"/>
          <w:szCs w:val="24"/>
        </w:rPr>
        <w:t>c)</w:t>
      </w:r>
      <w:r w:rsidRPr="00ED54B9">
        <w:rPr>
          <w:rFonts w:ascii="Times New Roman" w:hAnsi="Times New Roman" w:cs="Times New Roman"/>
          <w:sz w:val="24"/>
          <w:szCs w:val="24"/>
        </w:rPr>
        <w:tab/>
        <w:t>Forced Sales Value</w:t>
      </w:r>
    </w:p>
    <w:p w:rsidR="00C16893" w:rsidRPr="00ED54B9" w:rsidRDefault="00C16893" w:rsidP="00B675DF">
      <w:pPr>
        <w:spacing w:after="0" w:line="240" w:lineRule="auto"/>
        <w:ind w:left="270" w:hanging="270"/>
        <w:rPr>
          <w:rFonts w:ascii="Times New Roman" w:hAnsi="Times New Roman" w:cs="Times New Roman"/>
          <w:sz w:val="24"/>
          <w:szCs w:val="24"/>
        </w:rPr>
      </w:pPr>
      <w:r w:rsidRPr="00ED54B9">
        <w:rPr>
          <w:rFonts w:ascii="Times New Roman" w:hAnsi="Times New Roman" w:cs="Times New Roman"/>
          <w:b/>
          <w:sz w:val="24"/>
          <w:szCs w:val="24"/>
        </w:rPr>
        <w:t>d)</w:t>
      </w:r>
      <w:r w:rsidRPr="00ED54B9">
        <w:rPr>
          <w:rFonts w:ascii="Times New Roman" w:hAnsi="Times New Roman" w:cs="Times New Roman"/>
          <w:b/>
          <w:sz w:val="24"/>
          <w:szCs w:val="24"/>
        </w:rPr>
        <w:tab/>
        <w:t>Faire Value</w:t>
      </w:r>
    </w:p>
    <w:p w:rsidR="00C16893" w:rsidRDefault="00C16893" w:rsidP="00B675DF">
      <w:pPr>
        <w:spacing w:after="0" w:line="240" w:lineRule="auto"/>
        <w:ind w:left="270" w:hanging="270"/>
        <w:rPr>
          <w:rFonts w:ascii="Times New Roman" w:hAnsi="Times New Roman" w:cs="Times New Roman"/>
          <w:b/>
          <w:bCs/>
          <w:sz w:val="24"/>
          <w:szCs w:val="24"/>
        </w:rPr>
      </w:pPr>
    </w:p>
    <w:p w:rsidR="00C16893" w:rsidRPr="00ED54B9" w:rsidRDefault="00C16893" w:rsidP="00B675DF">
      <w:pPr>
        <w:spacing w:after="0" w:line="240" w:lineRule="auto"/>
        <w:ind w:left="270" w:hanging="270"/>
        <w:rPr>
          <w:rFonts w:ascii="Times New Roman" w:hAnsi="Times New Roman" w:cs="Times New Roman"/>
          <w:b/>
          <w:bCs/>
          <w:sz w:val="24"/>
          <w:szCs w:val="24"/>
        </w:rPr>
      </w:pPr>
    </w:p>
    <w:p w:rsidR="00C16893" w:rsidRPr="00ED54B9" w:rsidRDefault="00C16893" w:rsidP="00B675DF">
      <w:pPr>
        <w:pStyle w:val="ListParagraph"/>
        <w:numPr>
          <w:ilvl w:val="0"/>
          <w:numId w:val="34"/>
        </w:numPr>
        <w:spacing w:after="0" w:line="240" w:lineRule="auto"/>
        <w:ind w:left="270" w:hanging="270"/>
        <w:jc w:val="both"/>
        <w:rPr>
          <w:rFonts w:ascii="Times New Roman" w:hAnsi="Times New Roman" w:cs="Times New Roman"/>
          <w:b/>
          <w:bCs/>
          <w:sz w:val="24"/>
          <w:szCs w:val="24"/>
        </w:rPr>
      </w:pPr>
      <w:r w:rsidRPr="00ED54B9">
        <w:rPr>
          <w:rFonts w:ascii="Times New Roman" w:hAnsi="Times New Roman" w:cs="Times New Roman"/>
          <w:b/>
          <w:bCs/>
          <w:sz w:val="24"/>
          <w:szCs w:val="24"/>
        </w:rPr>
        <w:t>Cash Flow Statement consists of which three activities.</w:t>
      </w:r>
    </w:p>
    <w:p w:rsidR="00C16893" w:rsidRPr="00ED54B9" w:rsidRDefault="00C16893" w:rsidP="00B675DF">
      <w:pPr>
        <w:spacing w:after="0" w:line="240" w:lineRule="auto"/>
        <w:ind w:left="270" w:hanging="270"/>
        <w:rPr>
          <w:rFonts w:ascii="Times New Roman" w:hAnsi="Times New Roman" w:cs="Times New Roman"/>
          <w:b/>
          <w:bCs/>
          <w:sz w:val="24"/>
          <w:szCs w:val="24"/>
        </w:rPr>
      </w:pPr>
      <w:r w:rsidRPr="00ED54B9">
        <w:rPr>
          <w:rFonts w:ascii="Times New Roman" w:hAnsi="Times New Roman" w:cs="Times New Roman"/>
          <w:sz w:val="24"/>
          <w:szCs w:val="24"/>
        </w:rPr>
        <w:tab/>
      </w:r>
    </w:p>
    <w:p w:rsidR="00C16893" w:rsidRPr="00ED54B9" w:rsidRDefault="00C16893" w:rsidP="00B675DF">
      <w:pPr>
        <w:pStyle w:val="ListParagraph"/>
        <w:numPr>
          <w:ilvl w:val="0"/>
          <w:numId w:val="31"/>
        </w:numPr>
        <w:spacing w:after="0" w:line="240" w:lineRule="auto"/>
        <w:ind w:left="270" w:hanging="270"/>
        <w:rPr>
          <w:rFonts w:ascii="Times New Roman" w:hAnsi="Times New Roman" w:cs="Times New Roman"/>
          <w:sz w:val="24"/>
          <w:szCs w:val="24"/>
        </w:rPr>
      </w:pPr>
      <w:r w:rsidRPr="00ED54B9">
        <w:rPr>
          <w:rFonts w:ascii="Times New Roman" w:hAnsi="Times New Roman" w:cs="Times New Roman"/>
          <w:bCs/>
          <w:sz w:val="24"/>
          <w:szCs w:val="24"/>
        </w:rPr>
        <w:t>Operating, Lending &amp; Borrowing Activities</w:t>
      </w:r>
      <w:r w:rsidRPr="00ED54B9">
        <w:rPr>
          <w:rFonts w:ascii="Times New Roman" w:hAnsi="Times New Roman" w:cs="Times New Roman"/>
          <w:sz w:val="24"/>
          <w:szCs w:val="24"/>
        </w:rPr>
        <w:tab/>
      </w:r>
    </w:p>
    <w:p w:rsidR="00C16893" w:rsidRPr="00ED54B9" w:rsidRDefault="00C16893" w:rsidP="00B675DF">
      <w:pPr>
        <w:pStyle w:val="ListParagraph"/>
        <w:numPr>
          <w:ilvl w:val="0"/>
          <w:numId w:val="31"/>
        </w:numPr>
        <w:spacing w:after="0" w:line="240" w:lineRule="auto"/>
        <w:ind w:left="270" w:hanging="270"/>
        <w:rPr>
          <w:rFonts w:ascii="Times New Roman" w:hAnsi="Times New Roman" w:cs="Times New Roman"/>
          <w:sz w:val="24"/>
          <w:szCs w:val="24"/>
        </w:rPr>
      </w:pPr>
      <w:r w:rsidRPr="00ED54B9">
        <w:rPr>
          <w:rFonts w:ascii="Times New Roman" w:hAnsi="Times New Roman" w:cs="Times New Roman"/>
          <w:sz w:val="24"/>
          <w:szCs w:val="24"/>
        </w:rPr>
        <w:t>Lending, Investing &amp; Redemption Activities</w:t>
      </w:r>
      <w:r w:rsidRPr="00ED54B9">
        <w:rPr>
          <w:rFonts w:ascii="Times New Roman" w:hAnsi="Times New Roman" w:cs="Times New Roman"/>
          <w:sz w:val="24"/>
          <w:szCs w:val="24"/>
        </w:rPr>
        <w:tab/>
      </w:r>
    </w:p>
    <w:p w:rsidR="00C16893" w:rsidRPr="00ED54B9" w:rsidRDefault="00C16893" w:rsidP="00B675DF">
      <w:pPr>
        <w:pStyle w:val="ListParagraph"/>
        <w:numPr>
          <w:ilvl w:val="0"/>
          <w:numId w:val="31"/>
        </w:numPr>
        <w:spacing w:after="0" w:line="240" w:lineRule="auto"/>
        <w:ind w:left="270" w:hanging="270"/>
        <w:rPr>
          <w:rFonts w:ascii="Times New Roman" w:hAnsi="Times New Roman" w:cs="Times New Roman"/>
          <w:b/>
          <w:sz w:val="24"/>
          <w:szCs w:val="24"/>
        </w:rPr>
      </w:pPr>
      <w:r w:rsidRPr="00ED54B9">
        <w:rPr>
          <w:rFonts w:ascii="Times New Roman" w:hAnsi="Times New Roman" w:cs="Times New Roman"/>
          <w:b/>
          <w:sz w:val="24"/>
          <w:szCs w:val="24"/>
        </w:rPr>
        <w:t>Operating, Investing &amp; Financing Activities</w:t>
      </w:r>
      <w:r w:rsidRPr="00ED54B9">
        <w:rPr>
          <w:rFonts w:ascii="Times New Roman" w:hAnsi="Times New Roman" w:cs="Times New Roman"/>
          <w:b/>
          <w:sz w:val="24"/>
          <w:szCs w:val="24"/>
        </w:rPr>
        <w:tab/>
      </w:r>
    </w:p>
    <w:p w:rsidR="00C16893" w:rsidRDefault="00C16893" w:rsidP="00B675DF">
      <w:pPr>
        <w:pStyle w:val="ListParagraph"/>
        <w:numPr>
          <w:ilvl w:val="0"/>
          <w:numId w:val="31"/>
        </w:numPr>
        <w:spacing w:after="0" w:line="240" w:lineRule="auto"/>
        <w:ind w:left="270" w:hanging="270"/>
        <w:rPr>
          <w:rFonts w:ascii="Times New Roman" w:hAnsi="Times New Roman" w:cs="Times New Roman"/>
          <w:sz w:val="24"/>
          <w:szCs w:val="24"/>
        </w:rPr>
      </w:pPr>
      <w:r w:rsidRPr="00ED54B9">
        <w:rPr>
          <w:rFonts w:ascii="Times New Roman" w:hAnsi="Times New Roman" w:cs="Times New Roman"/>
          <w:sz w:val="24"/>
          <w:szCs w:val="24"/>
        </w:rPr>
        <w:t xml:space="preserve">None of above </w:t>
      </w:r>
    </w:p>
    <w:p w:rsidR="00C16893" w:rsidRDefault="00C16893" w:rsidP="00B675DF">
      <w:pPr>
        <w:ind w:left="270" w:hanging="270"/>
        <w:rPr>
          <w:rFonts w:ascii="Times New Roman" w:hAnsi="Times New Roman" w:cs="Times New Roman"/>
          <w:sz w:val="24"/>
          <w:szCs w:val="24"/>
        </w:rPr>
      </w:pPr>
    </w:p>
    <w:p w:rsidR="00C16893" w:rsidRPr="00ED54B9" w:rsidRDefault="00C16893" w:rsidP="00B675DF">
      <w:pPr>
        <w:pStyle w:val="ListParagraph"/>
        <w:numPr>
          <w:ilvl w:val="0"/>
          <w:numId w:val="34"/>
        </w:numPr>
        <w:spacing w:after="0" w:line="240" w:lineRule="auto"/>
        <w:ind w:left="270" w:hanging="270"/>
        <w:jc w:val="both"/>
        <w:rPr>
          <w:rFonts w:ascii="Times New Roman" w:hAnsi="Times New Roman" w:cs="Times New Roman"/>
          <w:b/>
          <w:bCs/>
          <w:sz w:val="24"/>
          <w:szCs w:val="24"/>
        </w:rPr>
      </w:pPr>
      <w:r w:rsidRPr="00ED54B9">
        <w:rPr>
          <w:rFonts w:ascii="Times New Roman" w:hAnsi="Times New Roman" w:cs="Times New Roman"/>
          <w:b/>
          <w:bCs/>
          <w:sz w:val="24"/>
          <w:szCs w:val="24"/>
        </w:rPr>
        <w:t>Which one of the following is not an Operating activity:</w:t>
      </w:r>
    </w:p>
    <w:p w:rsidR="00C16893" w:rsidRPr="00ED54B9" w:rsidRDefault="00C16893" w:rsidP="00B675DF">
      <w:pPr>
        <w:pStyle w:val="ListParagraph"/>
        <w:spacing w:after="0" w:line="240" w:lineRule="auto"/>
        <w:ind w:left="270" w:hanging="270"/>
        <w:rPr>
          <w:rFonts w:ascii="Times New Roman" w:hAnsi="Times New Roman" w:cs="Times New Roman"/>
          <w:b/>
          <w:bCs/>
          <w:sz w:val="24"/>
          <w:szCs w:val="24"/>
        </w:rPr>
      </w:pPr>
    </w:p>
    <w:p w:rsidR="00C16893" w:rsidRPr="00ED54B9" w:rsidRDefault="00C16893" w:rsidP="00B675DF">
      <w:pPr>
        <w:spacing w:after="0" w:line="240" w:lineRule="auto"/>
        <w:ind w:left="270" w:hanging="270"/>
        <w:rPr>
          <w:rFonts w:ascii="Times New Roman" w:hAnsi="Times New Roman" w:cs="Times New Roman"/>
          <w:sz w:val="24"/>
          <w:szCs w:val="24"/>
        </w:rPr>
      </w:pPr>
      <w:r w:rsidRPr="00ED54B9">
        <w:rPr>
          <w:rFonts w:ascii="Times New Roman" w:hAnsi="Times New Roman" w:cs="Times New Roman"/>
          <w:sz w:val="24"/>
          <w:szCs w:val="24"/>
        </w:rPr>
        <w:tab/>
        <w:t>1.</w:t>
      </w:r>
      <w:r w:rsidRPr="00ED54B9">
        <w:rPr>
          <w:rFonts w:ascii="Times New Roman" w:hAnsi="Times New Roman" w:cs="Times New Roman"/>
          <w:sz w:val="24"/>
          <w:szCs w:val="24"/>
        </w:rPr>
        <w:tab/>
        <w:t xml:space="preserve">Cash Receipt from sales of goods and rendering of services </w:t>
      </w:r>
    </w:p>
    <w:p w:rsidR="00C16893" w:rsidRPr="00ED54B9" w:rsidRDefault="00C16893" w:rsidP="00B675DF">
      <w:pPr>
        <w:spacing w:after="0" w:line="240" w:lineRule="auto"/>
        <w:ind w:left="270" w:hanging="270"/>
        <w:rPr>
          <w:rFonts w:ascii="Times New Roman" w:hAnsi="Times New Roman" w:cs="Times New Roman"/>
          <w:sz w:val="24"/>
          <w:szCs w:val="24"/>
        </w:rPr>
      </w:pPr>
      <w:r w:rsidRPr="00ED54B9">
        <w:rPr>
          <w:rFonts w:ascii="Times New Roman" w:hAnsi="Times New Roman" w:cs="Times New Roman"/>
          <w:sz w:val="24"/>
          <w:szCs w:val="24"/>
        </w:rPr>
        <w:tab/>
        <w:t>2.</w:t>
      </w:r>
      <w:r w:rsidRPr="00ED54B9">
        <w:rPr>
          <w:rFonts w:ascii="Times New Roman" w:hAnsi="Times New Roman" w:cs="Times New Roman"/>
          <w:sz w:val="24"/>
          <w:szCs w:val="24"/>
        </w:rPr>
        <w:tab/>
        <w:t>Cash received from royalties, fess, commissions and other revenues</w:t>
      </w:r>
    </w:p>
    <w:p w:rsidR="00C16893" w:rsidRPr="00ED54B9" w:rsidRDefault="00C16893" w:rsidP="00B675DF">
      <w:pPr>
        <w:spacing w:after="0" w:line="240" w:lineRule="auto"/>
        <w:ind w:left="270" w:hanging="270"/>
        <w:rPr>
          <w:rFonts w:ascii="Times New Roman" w:hAnsi="Times New Roman" w:cs="Times New Roman"/>
          <w:b/>
          <w:sz w:val="24"/>
          <w:szCs w:val="24"/>
        </w:rPr>
      </w:pPr>
      <w:r w:rsidRPr="00ED54B9">
        <w:rPr>
          <w:rFonts w:ascii="Times New Roman" w:hAnsi="Times New Roman" w:cs="Times New Roman"/>
          <w:sz w:val="24"/>
          <w:szCs w:val="24"/>
        </w:rPr>
        <w:tab/>
      </w:r>
      <w:r w:rsidRPr="00ED54B9">
        <w:rPr>
          <w:rFonts w:ascii="Times New Roman" w:hAnsi="Times New Roman" w:cs="Times New Roman"/>
          <w:b/>
          <w:sz w:val="24"/>
          <w:szCs w:val="24"/>
        </w:rPr>
        <w:t>3</w:t>
      </w:r>
      <w:r w:rsidRPr="00ED54B9">
        <w:rPr>
          <w:rFonts w:ascii="Times New Roman" w:hAnsi="Times New Roman" w:cs="Times New Roman"/>
          <w:sz w:val="24"/>
          <w:szCs w:val="24"/>
        </w:rPr>
        <w:t>.</w:t>
      </w:r>
      <w:r w:rsidRPr="00ED54B9">
        <w:rPr>
          <w:rFonts w:ascii="Times New Roman" w:hAnsi="Times New Roman" w:cs="Times New Roman"/>
          <w:sz w:val="24"/>
          <w:szCs w:val="24"/>
        </w:rPr>
        <w:tab/>
      </w:r>
      <w:r w:rsidRPr="00ED54B9">
        <w:rPr>
          <w:rFonts w:ascii="Times New Roman" w:hAnsi="Times New Roman" w:cs="Times New Roman"/>
          <w:b/>
          <w:sz w:val="24"/>
          <w:szCs w:val="24"/>
        </w:rPr>
        <w:t>Cash receipts from sales of property, plant and equipment</w:t>
      </w:r>
    </w:p>
    <w:p w:rsidR="00C16893" w:rsidRPr="00ED54B9" w:rsidRDefault="00C16893" w:rsidP="00B675DF">
      <w:pPr>
        <w:spacing w:after="0" w:line="240" w:lineRule="auto"/>
        <w:ind w:left="270" w:hanging="270"/>
        <w:rPr>
          <w:rFonts w:ascii="Times New Roman" w:hAnsi="Times New Roman" w:cs="Times New Roman"/>
          <w:sz w:val="24"/>
          <w:szCs w:val="24"/>
        </w:rPr>
      </w:pPr>
      <w:r w:rsidRPr="00ED54B9">
        <w:rPr>
          <w:rFonts w:ascii="Times New Roman" w:hAnsi="Times New Roman" w:cs="Times New Roman"/>
          <w:sz w:val="24"/>
          <w:szCs w:val="24"/>
        </w:rPr>
        <w:tab/>
        <w:t>4.</w:t>
      </w:r>
      <w:r w:rsidRPr="00ED54B9">
        <w:rPr>
          <w:rFonts w:ascii="Times New Roman" w:hAnsi="Times New Roman" w:cs="Times New Roman"/>
          <w:sz w:val="24"/>
          <w:szCs w:val="24"/>
        </w:rPr>
        <w:tab/>
        <w:t>Cash Payment to and on behalf of employees.</w:t>
      </w:r>
    </w:p>
    <w:p w:rsidR="00C16893" w:rsidRPr="00ED54B9" w:rsidRDefault="00C16893" w:rsidP="00B675DF">
      <w:pPr>
        <w:spacing w:after="0" w:line="240" w:lineRule="auto"/>
        <w:ind w:left="270" w:hanging="270"/>
        <w:rPr>
          <w:rFonts w:ascii="Times New Roman" w:hAnsi="Times New Roman" w:cs="Times New Roman"/>
          <w:sz w:val="24"/>
          <w:szCs w:val="24"/>
        </w:rPr>
      </w:pPr>
    </w:p>
    <w:p w:rsidR="00C16893" w:rsidRPr="00ED54B9" w:rsidRDefault="00C16893" w:rsidP="00B675DF">
      <w:pPr>
        <w:spacing w:after="0" w:line="240" w:lineRule="auto"/>
        <w:ind w:left="270" w:hanging="270"/>
        <w:rPr>
          <w:rFonts w:ascii="Times New Roman" w:hAnsi="Times New Roman" w:cs="Times New Roman"/>
          <w:bCs/>
          <w:sz w:val="24"/>
          <w:szCs w:val="24"/>
        </w:rPr>
      </w:pPr>
    </w:p>
    <w:p w:rsidR="00C16893" w:rsidRPr="00ED54B9" w:rsidRDefault="00C16893" w:rsidP="00B675DF">
      <w:pPr>
        <w:pStyle w:val="ListParagraph"/>
        <w:numPr>
          <w:ilvl w:val="0"/>
          <w:numId w:val="34"/>
        </w:numPr>
        <w:spacing w:after="0" w:line="240" w:lineRule="auto"/>
        <w:ind w:left="270" w:hanging="270"/>
        <w:jc w:val="both"/>
        <w:rPr>
          <w:rFonts w:ascii="Times New Roman" w:hAnsi="Times New Roman" w:cs="Times New Roman"/>
          <w:b/>
          <w:bCs/>
          <w:sz w:val="24"/>
          <w:szCs w:val="24"/>
        </w:rPr>
      </w:pPr>
      <w:r w:rsidRPr="00ED54B9">
        <w:rPr>
          <w:rFonts w:ascii="Times New Roman" w:hAnsi="Times New Roman" w:cs="Times New Roman"/>
          <w:b/>
          <w:bCs/>
          <w:sz w:val="24"/>
          <w:szCs w:val="24"/>
        </w:rPr>
        <w:t>The method used in Cash Flow Statement build-up in which major classes of gross cash receipts and gross cash payments are disclosed:</w:t>
      </w:r>
    </w:p>
    <w:p w:rsidR="00C16893" w:rsidRPr="00ED54B9" w:rsidRDefault="00C16893" w:rsidP="00B675DF">
      <w:pPr>
        <w:spacing w:after="0" w:line="240" w:lineRule="auto"/>
        <w:ind w:left="270" w:hanging="270"/>
        <w:rPr>
          <w:rFonts w:ascii="Times New Roman" w:hAnsi="Times New Roman" w:cs="Times New Roman"/>
          <w:sz w:val="24"/>
          <w:szCs w:val="24"/>
        </w:rPr>
      </w:pPr>
    </w:p>
    <w:p w:rsidR="00C16893" w:rsidRPr="00ED54B9" w:rsidRDefault="00C16893" w:rsidP="00B675DF">
      <w:pPr>
        <w:spacing w:after="0" w:line="240" w:lineRule="auto"/>
        <w:ind w:left="270" w:hanging="270"/>
        <w:rPr>
          <w:rFonts w:ascii="Times New Roman" w:hAnsi="Times New Roman" w:cs="Times New Roman"/>
          <w:sz w:val="24"/>
          <w:szCs w:val="24"/>
        </w:rPr>
      </w:pPr>
    </w:p>
    <w:p w:rsidR="00C16893" w:rsidRPr="00A15C29" w:rsidRDefault="00C16893" w:rsidP="00B675DF">
      <w:pPr>
        <w:pStyle w:val="ListParagraph"/>
        <w:numPr>
          <w:ilvl w:val="0"/>
          <w:numId w:val="32"/>
        </w:numPr>
        <w:spacing w:after="0" w:line="240" w:lineRule="auto"/>
        <w:ind w:left="270" w:hanging="270"/>
        <w:rPr>
          <w:rFonts w:ascii="Times New Roman" w:hAnsi="Times New Roman" w:cs="Times New Roman"/>
          <w:b/>
          <w:sz w:val="24"/>
          <w:szCs w:val="24"/>
        </w:rPr>
      </w:pPr>
      <w:r w:rsidRPr="00ED54B9">
        <w:rPr>
          <w:rFonts w:ascii="Times New Roman" w:hAnsi="Times New Roman" w:cs="Times New Roman"/>
          <w:b/>
          <w:bCs/>
          <w:sz w:val="24"/>
          <w:szCs w:val="24"/>
        </w:rPr>
        <w:t>Direct Method</w:t>
      </w:r>
    </w:p>
    <w:p w:rsidR="00C16893" w:rsidRPr="00ED54B9" w:rsidRDefault="00C16893" w:rsidP="00B675DF">
      <w:pPr>
        <w:pStyle w:val="ListParagraph"/>
        <w:spacing w:after="0" w:line="240" w:lineRule="auto"/>
        <w:ind w:left="270" w:hanging="270"/>
        <w:rPr>
          <w:rFonts w:ascii="Times New Roman" w:hAnsi="Times New Roman" w:cs="Times New Roman"/>
          <w:b/>
          <w:sz w:val="24"/>
          <w:szCs w:val="24"/>
        </w:rPr>
      </w:pPr>
      <w:r w:rsidRPr="00ED54B9">
        <w:rPr>
          <w:rFonts w:ascii="Times New Roman" w:hAnsi="Times New Roman" w:cs="Times New Roman"/>
          <w:sz w:val="24"/>
          <w:szCs w:val="24"/>
        </w:rPr>
        <w:t>b)</w:t>
      </w:r>
      <w:r w:rsidRPr="00ED54B9">
        <w:rPr>
          <w:rFonts w:ascii="Times New Roman" w:hAnsi="Times New Roman" w:cs="Times New Roman"/>
          <w:sz w:val="24"/>
          <w:szCs w:val="24"/>
        </w:rPr>
        <w:tab/>
        <w:t>Indirect Method</w:t>
      </w:r>
    </w:p>
    <w:p w:rsidR="00C16893" w:rsidRDefault="00C16893" w:rsidP="00B675DF">
      <w:pPr>
        <w:pStyle w:val="ListParagraph"/>
        <w:spacing w:after="0" w:line="240" w:lineRule="auto"/>
        <w:ind w:left="270" w:hanging="270"/>
        <w:rPr>
          <w:rFonts w:ascii="Times New Roman" w:hAnsi="Times New Roman" w:cs="Times New Roman"/>
          <w:sz w:val="24"/>
          <w:szCs w:val="24"/>
        </w:rPr>
      </w:pPr>
      <w:r w:rsidRPr="00ED54B9">
        <w:rPr>
          <w:rFonts w:ascii="Times New Roman" w:hAnsi="Times New Roman" w:cs="Times New Roman"/>
          <w:sz w:val="24"/>
          <w:szCs w:val="24"/>
        </w:rPr>
        <w:t>c)</w:t>
      </w:r>
      <w:r w:rsidRPr="00ED54B9">
        <w:rPr>
          <w:rFonts w:ascii="Times New Roman" w:hAnsi="Times New Roman" w:cs="Times New Roman"/>
          <w:sz w:val="24"/>
          <w:szCs w:val="24"/>
        </w:rPr>
        <w:tab/>
        <w:t>Absorption Costing</w:t>
      </w:r>
    </w:p>
    <w:p w:rsidR="00C16893" w:rsidRPr="00ED54B9" w:rsidRDefault="00C16893" w:rsidP="00B675DF">
      <w:pPr>
        <w:pStyle w:val="ListParagraph"/>
        <w:spacing w:after="0" w:line="240" w:lineRule="auto"/>
        <w:ind w:left="270" w:hanging="270"/>
        <w:rPr>
          <w:rFonts w:ascii="Times New Roman" w:hAnsi="Times New Roman" w:cs="Times New Roman"/>
          <w:b/>
          <w:sz w:val="24"/>
          <w:szCs w:val="24"/>
        </w:rPr>
      </w:pPr>
      <w:r w:rsidRPr="00ED54B9">
        <w:rPr>
          <w:rFonts w:ascii="Times New Roman" w:hAnsi="Times New Roman" w:cs="Times New Roman"/>
          <w:sz w:val="24"/>
          <w:szCs w:val="24"/>
        </w:rPr>
        <w:t>d)</w:t>
      </w:r>
      <w:r w:rsidRPr="00ED54B9">
        <w:rPr>
          <w:rFonts w:ascii="Times New Roman" w:hAnsi="Times New Roman" w:cs="Times New Roman"/>
          <w:sz w:val="24"/>
          <w:szCs w:val="24"/>
        </w:rPr>
        <w:tab/>
        <w:t>Cost Effectiveness</w:t>
      </w:r>
    </w:p>
    <w:p w:rsidR="00C16893" w:rsidRPr="00C16893" w:rsidRDefault="00C16893" w:rsidP="00B675DF">
      <w:pPr>
        <w:ind w:left="270" w:hanging="270"/>
        <w:jc w:val="both"/>
        <w:rPr>
          <w:rFonts w:asciiTheme="majorBidi" w:hAnsiTheme="majorBidi" w:cstheme="majorBidi"/>
          <w:bCs/>
          <w:sz w:val="24"/>
          <w:szCs w:val="24"/>
        </w:rPr>
      </w:pPr>
    </w:p>
    <w:p w:rsidR="00B36BA7" w:rsidRPr="00B36BA7" w:rsidRDefault="00B36BA7" w:rsidP="00B675DF">
      <w:pPr>
        <w:pStyle w:val="ListParagraph"/>
        <w:numPr>
          <w:ilvl w:val="0"/>
          <w:numId w:val="34"/>
        </w:numPr>
        <w:spacing w:after="0" w:line="240" w:lineRule="auto"/>
        <w:ind w:left="270" w:hanging="270"/>
        <w:jc w:val="both"/>
        <w:rPr>
          <w:rFonts w:asciiTheme="majorBidi" w:hAnsiTheme="majorBidi" w:cstheme="majorBidi"/>
          <w:b/>
          <w:bCs/>
          <w:sz w:val="24"/>
          <w:szCs w:val="24"/>
        </w:rPr>
      </w:pPr>
      <w:proofErr w:type="spellStart"/>
      <w:r w:rsidRPr="00B36BA7">
        <w:rPr>
          <w:rFonts w:asciiTheme="majorBidi" w:hAnsiTheme="majorBidi" w:cstheme="majorBidi"/>
          <w:b/>
          <w:bCs/>
          <w:sz w:val="24"/>
          <w:szCs w:val="24"/>
        </w:rPr>
        <w:t>Faseeh</w:t>
      </w:r>
      <w:proofErr w:type="spellEnd"/>
      <w:r w:rsidRPr="00B36BA7">
        <w:rPr>
          <w:rFonts w:asciiTheme="majorBidi" w:hAnsiTheme="majorBidi" w:cstheme="majorBidi"/>
          <w:b/>
          <w:bCs/>
          <w:sz w:val="24"/>
          <w:szCs w:val="24"/>
        </w:rPr>
        <w:t xml:space="preserve"> Steel Limited purchased bonds of face value of </w:t>
      </w:r>
      <w:proofErr w:type="spellStart"/>
      <w:r w:rsidRPr="00B36BA7">
        <w:rPr>
          <w:rFonts w:asciiTheme="majorBidi" w:hAnsiTheme="majorBidi" w:cstheme="majorBidi"/>
          <w:b/>
          <w:bCs/>
          <w:sz w:val="24"/>
          <w:szCs w:val="24"/>
        </w:rPr>
        <w:t>Rs</w:t>
      </w:r>
      <w:proofErr w:type="spellEnd"/>
      <w:r w:rsidRPr="00B36BA7">
        <w:rPr>
          <w:rFonts w:asciiTheme="majorBidi" w:hAnsiTheme="majorBidi" w:cstheme="majorBidi"/>
          <w:b/>
          <w:bCs/>
          <w:sz w:val="24"/>
          <w:szCs w:val="24"/>
        </w:rPr>
        <w:t xml:space="preserve">. 450,000 discount of 30% in the open market as an investment and intends to hold those to maturity. The market value is </w:t>
      </w:r>
      <w:proofErr w:type="spellStart"/>
      <w:r w:rsidRPr="00B36BA7">
        <w:rPr>
          <w:rFonts w:asciiTheme="majorBidi" w:hAnsiTheme="majorBidi" w:cstheme="majorBidi"/>
          <w:b/>
          <w:bCs/>
          <w:sz w:val="24"/>
          <w:szCs w:val="24"/>
        </w:rPr>
        <w:t>Rs</w:t>
      </w:r>
      <w:proofErr w:type="spellEnd"/>
      <w:r w:rsidRPr="00B36BA7">
        <w:rPr>
          <w:rFonts w:asciiTheme="majorBidi" w:hAnsiTheme="majorBidi" w:cstheme="majorBidi"/>
          <w:b/>
          <w:bCs/>
          <w:sz w:val="24"/>
          <w:szCs w:val="24"/>
        </w:rPr>
        <w:t xml:space="preserve">. 360,000. </w:t>
      </w:r>
      <w:proofErr w:type="spellStart"/>
      <w:r w:rsidRPr="00B36BA7">
        <w:rPr>
          <w:rFonts w:asciiTheme="majorBidi" w:hAnsiTheme="majorBidi" w:cstheme="majorBidi"/>
          <w:b/>
          <w:bCs/>
          <w:sz w:val="24"/>
          <w:szCs w:val="24"/>
        </w:rPr>
        <w:t>Faseeh</w:t>
      </w:r>
      <w:proofErr w:type="spellEnd"/>
      <w:r w:rsidRPr="00B36BA7">
        <w:rPr>
          <w:rFonts w:asciiTheme="majorBidi" w:hAnsiTheme="majorBidi" w:cstheme="majorBidi"/>
          <w:b/>
          <w:bCs/>
          <w:sz w:val="24"/>
          <w:szCs w:val="24"/>
        </w:rPr>
        <w:t xml:space="preserve"> Steel Limited should account for these bonds at</w:t>
      </w:r>
    </w:p>
    <w:p w:rsidR="00B36BA7" w:rsidRPr="00D74AA0" w:rsidRDefault="00B36BA7" w:rsidP="00B675DF">
      <w:pPr>
        <w:spacing w:after="0"/>
        <w:ind w:left="270" w:hanging="270"/>
        <w:rPr>
          <w:rFonts w:asciiTheme="majorBidi" w:hAnsiTheme="majorBidi" w:cstheme="majorBidi"/>
          <w:b/>
          <w:bCs/>
          <w:sz w:val="24"/>
          <w:szCs w:val="24"/>
        </w:rPr>
      </w:pPr>
    </w:p>
    <w:p w:rsidR="00B36BA7" w:rsidRPr="005B18E9" w:rsidRDefault="00B36BA7" w:rsidP="00B675DF">
      <w:pPr>
        <w:pStyle w:val="ListParagraph"/>
        <w:numPr>
          <w:ilvl w:val="0"/>
          <w:numId w:val="38"/>
        </w:numPr>
        <w:spacing w:after="0"/>
        <w:ind w:left="270" w:hanging="270"/>
        <w:rPr>
          <w:rFonts w:asciiTheme="majorBidi" w:hAnsiTheme="majorBidi" w:cstheme="majorBidi"/>
          <w:bCs/>
          <w:sz w:val="24"/>
          <w:szCs w:val="24"/>
        </w:rPr>
      </w:pPr>
      <w:proofErr w:type="spellStart"/>
      <w:r w:rsidRPr="005B18E9">
        <w:rPr>
          <w:rFonts w:asciiTheme="majorBidi" w:hAnsiTheme="majorBidi" w:cstheme="majorBidi"/>
          <w:bCs/>
          <w:sz w:val="24"/>
          <w:szCs w:val="24"/>
        </w:rPr>
        <w:t>Rs</w:t>
      </w:r>
      <w:proofErr w:type="spellEnd"/>
      <w:r w:rsidRPr="005B18E9">
        <w:rPr>
          <w:rFonts w:asciiTheme="majorBidi" w:hAnsiTheme="majorBidi" w:cstheme="majorBidi"/>
          <w:bCs/>
          <w:sz w:val="24"/>
          <w:szCs w:val="24"/>
        </w:rPr>
        <w:t>. 160,000</w:t>
      </w:r>
    </w:p>
    <w:p w:rsidR="00B36BA7" w:rsidRPr="005B18E9" w:rsidRDefault="00B36BA7" w:rsidP="00B675DF">
      <w:pPr>
        <w:pStyle w:val="ListParagraph"/>
        <w:numPr>
          <w:ilvl w:val="0"/>
          <w:numId w:val="38"/>
        </w:numPr>
        <w:spacing w:after="0"/>
        <w:ind w:left="270" w:hanging="270"/>
        <w:rPr>
          <w:rFonts w:asciiTheme="majorBidi" w:hAnsiTheme="majorBidi" w:cstheme="majorBidi"/>
          <w:sz w:val="24"/>
          <w:szCs w:val="24"/>
        </w:rPr>
      </w:pPr>
      <w:proofErr w:type="spellStart"/>
      <w:r w:rsidRPr="005B18E9">
        <w:rPr>
          <w:rFonts w:asciiTheme="majorBidi" w:hAnsiTheme="majorBidi" w:cstheme="majorBidi"/>
          <w:sz w:val="24"/>
          <w:szCs w:val="24"/>
        </w:rPr>
        <w:t>Rs</w:t>
      </w:r>
      <w:proofErr w:type="spellEnd"/>
      <w:r w:rsidRPr="005B18E9">
        <w:rPr>
          <w:rFonts w:asciiTheme="majorBidi" w:hAnsiTheme="majorBidi" w:cstheme="majorBidi"/>
          <w:sz w:val="24"/>
          <w:szCs w:val="24"/>
        </w:rPr>
        <w:t>. 200,000</w:t>
      </w:r>
    </w:p>
    <w:p w:rsidR="00B36BA7" w:rsidRDefault="00B36BA7" w:rsidP="00B675DF">
      <w:pPr>
        <w:pStyle w:val="ListParagraph"/>
        <w:numPr>
          <w:ilvl w:val="0"/>
          <w:numId w:val="38"/>
        </w:numPr>
        <w:spacing w:after="0"/>
        <w:ind w:left="270" w:hanging="270"/>
        <w:rPr>
          <w:rFonts w:asciiTheme="majorBidi" w:hAnsiTheme="majorBidi" w:cstheme="majorBidi"/>
          <w:b/>
          <w:sz w:val="24"/>
          <w:szCs w:val="24"/>
        </w:rPr>
      </w:pPr>
      <w:proofErr w:type="spellStart"/>
      <w:r w:rsidRPr="005B18E9">
        <w:rPr>
          <w:rFonts w:asciiTheme="majorBidi" w:hAnsiTheme="majorBidi" w:cstheme="majorBidi"/>
          <w:b/>
          <w:sz w:val="24"/>
          <w:szCs w:val="24"/>
        </w:rPr>
        <w:t>Rs</w:t>
      </w:r>
      <w:proofErr w:type="spellEnd"/>
      <w:r w:rsidRPr="005B18E9">
        <w:rPr>
          <w:rFonts w:asciiTheme="majorBidi" w:hAnsiTheme="majorBidi" w:cstheme="majorBidi"/>
          <w:b/>
          <w:sz w:val="24"/>
          <w:szCs w:val="24"/>
        </w:rPr>
        <w:t>. 320,000</w:t>
      </w:r>
    </w:p>
    <w:p w:rsidR="00B36BA7" w:rsidRPr="005B18E9" w:rsidRDefault="00B36BA7" w:rsidP="00B675DF">
      <w:pPr>
        <w:pStyle w:val="ListParagraph"/>
        <w:spacing w:after="0"/>
        <w:ind w:left="270" w:hanging="270"/>
        <w:rPr>
          <w:rFonts w:asciiTheme="majorBidi" w:hAnsiTheme="majorBidi" w:cstheme="majorBidi"/>
          <w:b/>
          <w:sz w:val="24"/>
          <w:szCs w:val="24"/>
        </w:rPr>
      </w:pPr>
    </w:p>
    <w:p w:rsidR="00B36BA7" w:rsidRDefault="00B36BA7" w:rsidP="00B675DF">
      <w:pPr>
        <w:pStyle w:val="ListParagraph"/>
        <w:numPr>
          <w:ilvl w:val="0"/>
          <w:numId w:val="34"/>
        </w:numPr>
        <w:spacing w:after="0" w:line="240" w:lineRule="auto"/>
        <w:ind w:left="270" w:hanging="270"/>
        <w:jc w:val="both"/>
        <w:rPr>
          <w:rFonts w:asciiTheme="majorBidi" w:hAnsiTheme="majorBidi" w:cstheme="majorBidi"/>
          <w:b/>
          <w:bCs/>
          <w:sz w:val="24"/>
          <w:szCs w:val="24"/>
        </w:rPr>
      </w:pPr>
      <w:r>
        <w:rPr>
          <w:rFonts w:asciiTheme="majorBidi" w:hAnsiTheme="majorBidi" w:cstheme="majorBidi"/>
          <w:b/>
          <w:bCs/>
          <w:sz w:val="24"/>
          <w:szCs w:val="24"/>
        </w:rPr>
        <w:t>Borrowing C</w:t>
      </w:r>
      <w:r w:rsidRPr="00D74AA0">
        <w:rPr>
          <w:rFonts w:asciiTheme="majorBidi" w:hAnsiTheme="majorBidi" w:cstheme="majorBidi"/>
          <w:b/>
          <w:bCs/>
          <w:sz w:val="24"/>
          <w:szCs w:val="24"/>
        </w:rPr>
        <w:t xml:space="preserve">ost </w:t>
      </w:r>
      <w:r>
        <w:rPr>
          <w:rFonts w:asciiTheme="majorBidi" w:hAnsiTheme="majorBidi" w:cstheme="majorBidi"/>
          <w:b/>
          <w:bCs/>
          <w:sz w:val="24"/>
          <w:szCs w:val="24"/>
        </w:rPr>
        <w:t>truly is</w:t>
      </w:r>
      <w:r w:rsidRPr="00D74AA0">
        <w:rPr>
          <w:rFonts w:asciiTheme="majorBidi" w:hAnsiTheme="majorBidi" w:cstheme="majorBidi"/>
          <w:b/>
          <w:bCs/>
          <w:sz w:val="24"/>
          <w:szCs w:val="24"/>
        </w:rPr>
        <w:t>:</w:t>
      </w:r>
    </w:p>
    <w:p w:rsidR="00B36BA7" w:rsidRPr="00D74AA0" w:rsidRDefault="00B36BA7" w:rsidP="00B675DF">
      <w:pPr>
        <w:pStyle w:val="ListParagraph"/>
        <w:spacing w:after="0" w:line="240" w:lineRule="auto"/>
        <w:ind w:left="270" w:hanging="270"/>
        <w:jc w:val="both"/>
        <w:rPr>
          <w:rFonts w:asciiTheme="majorBidi" w:hAnsiTheme="majorBidi" w:cstheme="majorBidi"/>
          <w:b/>
          <w:bCs/>
          <w:sz w:val="24"/>
          <w:szCs w:val="24"/>
        </w:rPr>
      </w:pPr>
    </w:p>
    <w:p w:rsidR="00B36BA7" w:rsidRPr="005B18E9" w:rsidRDefault="00B36BA7" w:rsidP="00B675DF">
      <w:pPr>
        <w:pStyle w:val="ListParagraph"/>
        <w:numPr>
          <w:ilvl w:val="0"/>
          <w:numId w:val="36"/>
        </w:numPr>
        <w:spacing w:after="0" w:line="240" w:lineRule="auto"/>
        <w:ind w:left="270" w:hanging="270"/>
        <w:rPr>
          <w:rFonts w:asciiTheme="majorBidi" w:hAnsiTheme="majorBidi" w:cstheme="majorBidi"/>
          <w:bCs/>
          <w:sz w:val="24"/>
          <w:szCs w:val="24"/>
        </w:rPr>
      </w:pPr>
      <w:r w:rsidRPr="005B18E9">
        <w:rPr>
          <w:rFonts w:asciiTheme="majorBidi" w:hAnsiTheme="majorBidi" w:cstheme="majorBidi"/>
          <w:bCs/>
          <w:sz w:val="24"/>
          <w:szCs w:val="24"/>
        </w:rPr>
        <w:t>Interest incurred for borrowing funds</w:t>
      </w:r>
    </w:p>
    <w:p w:rsidR="00B36BA7" w:rsidRPr="005B18E9" w:rsidRDefault="00B36BA7" w:rsidP="00B675DF">
      <w:pPr>
        <w:pStyle w:val="ListParagraph"/>
        <w:numPr>
          <w:ilvl w:val="0"/>
          <w:numId w:val="36"/>
        </w:numPr>
        <w:spacing w:after="0" w:line="240" w:lineRule="auto"/>
        <w:ind w:left="270" w:hanging="270"/>
        <w:rPr>
          <w:rFonts w:asciiTheme="majorBidi" w:hAnsiTheme="majorBidi" w:cstheme="majorBidi"/>
          <w:bCs/>
          <w:sz w:val="24"/>
          <w:szCs w:val="24"/>
        </w:rPr>
      </w:pPr>
      <w:r w:rsidRPr="005B18E9">
        <w:rPr>
          <w:rFonts w:asciiTheme="majorBidi" w:hAnsiTheme="majorBidi" w:cstheme="majorBidi"/>
          <w:bCs/>
          <w:sz w:val="24"/>
          <w:szCs w:val="24"/>
        </w:rPr>
        <w:lastRenderedPageBreak/>
        <w:t>Other Costs that an entity incurs in connection with borrowing funds</w:t>
      </w:r>
    </w:p>
    <w:p w:rsidR="00B36BA7" w:rsidRDefault="00B36BA7" w:rsidP="00B675DF">
      <w:pPr>
        <w:pStyle w:val="ListParagraph"/>
        <w:numPr>
          <w:ilvl w:val="0"/>
          <w:numId w:val="36"/>
        </w:numPr>
        <w:spacing w:after="0" w:line="240" w:lineRule="auto"/>
        <w:ind w:left="270" w:hanging="270"/>
        <w:rPr>
          <w:rFonts w:asciiTheme="majorBidi" w:hAnsiTheme="majorBidi" w:cstheme="majorBidi"/>
          <w:sz w:val="24"/>
          <w:szCs w:val="24"/>
        </w:rPr>
      </w:pPr>
      <w:r w:rsidRPr="00D74AA0">
        <w:rPr>
          <w:rFonts w:asciiTheme="majorBidi" w:hAnsiTheme="majorBidi" w:cstheme="majorBidi"/>
          <w:sz w:val="24"/>
          <w:szCs w:val="24"/>
        </w:rPr>
        <w:t>activities they are necessary to prepare the assets for its intended use or sales are in progress:</w:t>
      </w:r>
    </w:p>
    <w:p w:rsidR="00B36BA7" w:rsidRPr="005B18E9" w:rsidRDefault="00B36BA7" w:rsidP="00B675DF">
      <w:pPr>
        <w:pStyle w:val="ListParagraph"/>
        <w:numPr>
          <w:ilvl w:val="0"/>
          <w:numId w:val="36"/>
        </w:numPr>
        <w:spacing w:after="0" w:line="240" w:lineRule="auto"/>
        <w:ind w:left="270" w:hanging="270"/>
        <w:rPr>
          <w:rFonts w:asciiTheme="majorBidi" w:hAnsiTheme="majorBidi" w:cstheme="majorBidi"/>
          <w:b/>
          <w:sz w:val="24"/>
          <w:szCs w:val="24"/>
        </w:rPr>
      </w:pPr>
      <w:r w:rsidRPr="005B18E9">
        <w:rPr>
          <w:rFonts w:asciiTheme="majorBidi" w:hAnsiTheme="majorBidi" w:cstheme="majorBidi"/>
          <w:b/>
          <w:sz w:val="24"/>
          <w:szCs w:val="24"/>
        </w:rPr>
        <w:t>1 &amp; 2</w:t>
      </w:r>
    </w:p>
    <w:p w:rsidR="00B36BA7" w:rsidRDefault="00B36BA7" w:rsidP="00B675DF">
      <w:pPr>
        <w:pStyle w:val="ListParagraph"/>
        <w:spacing w:after="0" w:line="240" w:lineRule="auto"/>
        <w:ind w:left="270" w:hanging="270"/>
        <w:jc w:val="both"/>
        <w:rPr>
          <w:rFonts w:ascii="Times New Roman" w:hAnsi="Times New Roman" w:cs="Times New Roman"/>
          <w:b/>
          <w:sz w:val="24"/>
          <w:szCs w:val="24"/>
        </w:rPr>
      </w:pPr>
    </w:p>
    <w:p w:rsidR="00B36BA7" w:rsidRDefault="00B36BA7" w:rsidP="00B675DF">
      <w:pPr>
        <w:pStyle w:val="ListParagraph"/>
        <w:numPr>
          <w:ilvl w:val="0"/>
          <w:numId w:val="34"/>
        </w:numPr>
        <w:spacing w:after="0" w:line="240" w:lineRule="auto"/>
        <w:ind w:left="270" w:hanging="270"/>
        <w:jc w:val="both"/>
        <w:rPr>
          <w:rFonts w:asciiTheme="majorBidi" w:hAnsiTheme="majorBidi" w:cstheme="majorBidi"/>
          <w:b/>
          <w:bCs/>
          <w:sz w:val="24"/>
          <w:szCs w:val="24"/>
        </w:rPr>
      </w:pPr>
      <w:r>
        <w:rPr>
          <w:rFonts w:asciiTheme="majorBidi" w:hAnsiTheme="majorBidi" w:cstheme="majorBidi"/>
          <w:b/>
          <w:bCs/>
          <w:sz w:val="24"/>
          <w:szCs w:val="24"/>
        </w:rPr>
        <w:t xml:space="preserve">Cessation of </w:t>
      </w:r>
      <w:r w:rsidRPr="00D74AA0">
        <w:rPr>
          <w:rFonts w:asciiTheme="majorBidi" w:hAnsiTheme="majorBidi" w:cstheme="majorBidi"/>
          <w:b/>
          <w:bCs/>
          <w:sz w:val="24"/>
          <w:szCs w:val="24"/>
        </w:rPr>
        <w:t xml:space="preserve">capitalization of borrowing cost should </w:t>
      </w:r>
      <w:r>
        <w:rPr>
          <w:rFonts w:asciiTheme="majorBidi" w:hAnsiTheme="majorBidi" w:cstheme="majorBidi"/>
          <w:b/>
          <w:bCs/>
          <w:sz w:val="24"/>
          <w:szCs w:val="24"/>
        </w:rPr>
        <w:t xml:space="preserve">started </w:t>
      </w:r>
      <w:r w:rsidRPr="00D74AA0">
        <w:rPr>
          <w:rFonts w:asciiTheme="majorBidi" w:hAnsiTheme="majorBidi" w:cstheme="majorBidi"/>
          <w:b/>
          <w:bCs/>
          <w:sz w:val="24"/>
          <w:szCs w:val="24"/>
        </w:rPr>
        <w:t>when:</w:t>
      </w:r>
    </w:p>
    <w:p w:rsidR="00B36BA7" w:rsidRPr="00D74AA0" w:rsidRDefault="00B36BA7" w:rsidP="00B675DF">
      <w:pPr>
        <w:pStyle w:val="ListParagraph"/>
        <w:spacing w:after="0" w:line="240" w:lineRule="auto"/>
        <w:ind w:left="270" w:hanging="270"/>
        <w:jc w:val="both"/>
        <w:rPr>
          <w:rFonts w:asciiTheme="majorBidi" w:hAnsiTheme="majorBidi" w:cstheme="majorBidi"/>
          <w:b/>
          <w:bCs/>
          <w:sz w:val="24"/>
          <w:szCs w:val="24"/>
        </w:rPr>
      </w:pPr>
    </w:p>
    <w:p w:rsidR="00B36BA7" w:rsidRPr="00D74AA0" w:rsidRDefault="00B36BA7" w:rsidP="00B675DF">
      <w:pPr>
        <w:pStyle w:val="ListParagraph"/>
        <w:numPr>
          <w:ilvl w:val="0"/>
          <w:numId w:val="37"/>
        </w:numPr>
        <w:spacing w:after="0" w:line="240" w:lineRule="auto"/>
        <w:ind w:left="270" w:hanging="270"/>
        <w:rPr>
          <w:rFonts w:asciiTheme="majorBidi" w:hAnsiTheme="majorBidi" w:cstheme="majorBidi"/>
          <w:sz w:val="24"/>
          <w:szCs w:val="24"/>
        </w:rPr>
      </w:pPr>
      <w:r>
        <w:rPr>
          <w:rFonts w:asciiTheme="majorBidi" w:hAnsiTheme="majorBidi" w:cstheme="majorBidi"/>
          <w:sz w:val="24"/>
          <w:szCs w:val="24"/>
        </w:rPr>
        <w:t>E</w:t>
      </w:r>
      <w:r w:rsidRPr="00D74AA0">
        <w:rPr>
          <w:rFonts w:asciiTheme="majorBidi" w:hAnsiTheme="majorBidi" w:cstheme="majorBidi"/>
          <w:sz w:val="24"/>
          <w:szCs w:val="24"/>
        </w:rPr>
        <w:t>xpenditure for the assets is being incurred</w:t>
      </w:r>
    </w:p>
    <w:p w:rsidR="00B36BA7" w:rsidRPr="00D74AA0" w:rsidRDefault="00B36BA7" w:rsidP="00B675DF">
      <w:pPr>
        <w:pStyle w:val="ListParagraph"/>
        <w:numPr>
          <w:ilvl w:val="0"/>
          <w:numId w:val="37"/>
        </w:numPr>
        <w:spacing w:after="0" w:line="240" w:lineRule="auto"/>
        <w:ind w:left="270" w:hanging="270"/>
        <w:rPr>
          <w:rFonts w:asciiTheme="majorBidi" w:hAnsiTheme="majorBidi" w:cstheme="majorBidi"/>
          <w:sz w:val="24"/>
          <w:szCs w:val="24"/>
        </w:rPr>
      </w:pPr>
      <w:r>
        <w:rPr>
          <w:rFonts w:asciiTheme="majorBidi" w:hAnsiTheme="majorBidi" w:cstheme="majorBidi"/>
          <w:sz w:val="24"/>
          <w:szCs w:val="24"/>
        </w:rPr>
        <w:t>B</w:t>
      </w:r>
      <w:r w:rsidRPr="00D74AA0">
        <w:rPr>
          <w:rFonts w:asciiTheme="majorBidi" w:hAnsiTheme="majorBidi" w:cstheme="majorBidi"/>
          <w:sz w:val="24"/>
          <w:szCs w:val="24"/>
        </w:rPr>
        <w:t xml:space="preserve">orrowing costs are being incurred </w:t>
      </w:r>
    </w:p>
    <w:p w:rsidR="00B36BA7" w:rsidRPr="00AF286B" w:rsidRDefault="00B36BA7" w:rsidP="00B675DF">
      <w:pPr>
        <w:pStyle w:val="ListParagraph"/>
        <w:numPr>
          <w:ilvl w:val="0"/>
          <w:numId w:val="37"/>
        </w:numPr>
        <w:spacing w:after="0" w:line="240" w:lineRule="auto"/>
        <w:ind w:left="270" w:hanging="270"/>
        <w:rPr>
          <w:rFonts w:asciiTheme="majorBidi" w:hAnsiTheme="majorBidi" w:cstheme="majorBidi"/>
          <w:b/>
          <w:sz w:val="24"/>
          <w:szCs w:val="24"/>
        </w:rPr>
      </w:pPr>
      <w:r w:rsidRPr="00AF286B">
        <w:rPr>
          <w:rFonts w:asciiTheme="majorBidi" w:hAnsiTheme="majorBidi" w:cstheme="majorBidi"/>
          <w:b/>
          <w:sz w:val="24"/>
          <w:szCs w:val="24"/>
        </w:rPr>
        <w:t>Substantially all the activities necessary to prepare the qualifying asset for its intended use or sale are completed.</w:t>
      </w:r>
    </w:p>
    <w:p w:rsidR="00B36BA7" w:rsidRPr="00D74AA0" w:rsidRDefault="00B36BA7" w:rsidP="00B675DF">
      <w:pPr>
        <w:pStyle w:val="ListParagraph"/>
        <w:numPr>
          <w:ilvl w:val="0"/>
          <w:numId w:val="37"/>
        </w:numPr>
        <w:spacing w:after="0" w:line="240" w:lineRule="auto"/>
        <w:ind w:left="270" w:hanging="270"/>
        <w:rPr>
          <w:rFonts w:asciiTheme="majorBidi" w:hAnsiTheme="majorBidi" w:cstheme="majorBidi"/>
          <w:sz w:val="24"/>
          <w:szCs w:val="24"/>
        </w:rPr>
      </w:pPr>
      <w:r>
        <w:rPr>
          <w:rFonts w:asciiTheme="majorBidi" w:hAnsiTheme="majorBidi" w:cstheme="majorBidi"/>
          <w:sz w:val="24"/>
          <w:szCs w:val="24"/>
        </w:rPr>
        <w:t>Suspends active development of a qualifying asset</w:t>
      </w:r>
    </w:p>
    <w:p w:rsidR="00B36BA7" w:rsidRPr="00D74AA0" w:rsidRDefault="00B36BA7" w:rsidP="00B675DF">
      <w:pPr>
        <w:pStyle w:val="ListParagraph"/>
        <w:spacing w:after="0" w:line="240" w:lineRule="auto"/>
        <w:ind w:left="270" w:hanging="270"/>
        <w:rPr>
          <w:rFonts w:asciiTheme="majorBidi" w:hAnsiTheme="majorBidi" w:cstheme="majorBidi"/>
          <w:sz w:val="24"/>
          <w:szCs w:val="24"/>
        </w:rPr>
      </w:pPr>
    </w:p>
    <w:p w:rsidR="00B36BA7" w:rsidRDefault="00B36BA7" w:rsidP="00B675DF">
      <w:pPr>
        <w:spacing w:after="0" w:line="240" w:lineRule="auto"/>
        <w:ind w:left="270" w:hanging="270"/>
        <w:rPr>
          <w:rFonts w:ascii="Times New Roman" w:hAnsi="Times New Roman" w:cs="Times New Roman"/>
          <w:b/>
          <w:sz w:val="24"/>
          <w:szCs w:val="24"/>
        </w:rPr>
      </w:pPr>
    </w:p>
    <w:p w:rsidR="00B36BA7" w:rsidRPr="009C504C" w:rsidRDefault="00B36BA7" w:rsidP="009C504C">
      <w:pPr>
        <w:pStyle w:val="ListParagraph"/>
        <w:numPr>
          <w:ilvl w:val="0"/>
          <w:numId w:val="34"/>
        </w:numPr>
        <w:spacing w:after="0" w:line="240" w:lineRule="auto"/>
        <w:ind w:left="270" w:hanging="270"/>
        <w:jc w:val="both"/>
        <w:rPr>
          <w:rFonts w:asciiTheme="majorBidi" w:hAnsiTheme="majorBidi" w:cstheme="majorBidi"/>
          <w:sz w:val="24"/>
          <w:szCs w:val="24"/>
        </w:rPr>
      </w:pPr>
      <w:bookmarkStart w:id="0" w:name="_GoBack"/>
      <w:bookmarkEnd w:id="0"/>
      <w:r w:rsidRPr="008C7712">
        <w:rPr>
          <w:rFonts w:asciiTheme="majorBidi" w:hAnsiTheme="majorBidi" w:cstheme="majorBidi"/>
          <w:b/>
          <w:bCs/>
          <w:sz w:val="24"/>
          <w:szCs w:val="24"/>
        </w:rPr>
        <w:t>Annual Turnover of Heaven Gate Limited is “</w:t>
      </w:r>
      <w:proofErr w:type="spellStart"/>
      <w:r w:rsidRPr="008C7712">
        <w:rPr>
          <w:rFonts w:asciiTheme="majorBidi" w:hAnsiTheme="majorBidi" w:cstheme="majorBidi"/>
          <w:b/>
          <w:bCs/>
          <w:sz w:val="24"/>
          <w:szCs w:val="24"/>
        </w:rPr>
        <w:t>Rs</w:t>
      </w:r>
      <w:proofErr w:type="spellEnd"/>
      <w:r w:rsidRPr="008C7712">
        <w:rPr>
          <w:rFonts w:asciiTheme="majorBidi" w:hAnsiTheme="majorBidi" w:cstheme="majorBidi"/>
          <w:b/>
          <w:bCs/>
          <w:sz w:val="24"/>
          <w:szCs w:val="24"/>
        </w:rPr>
        <w:t xml:space="preserve">. 144,000” due to which it earned Gross Profit of </w:t>
      </w:r>
      <w:proofErr w:type="spellStart"/>
      <w:r w:rsidRPr="008C7712">
        <w:rPr>
          <w:rFonts w:asciiTheme="majorBidi" w:hAnsiTheme="majorBidi" w:cstheme="majorBidi"/>
          <w:b/>
          <w:bCs/>
          <w:sz w:val="24"/>
          <w:szCs w:val="24"/>
        </w:rPr>
        <w:t>Rs</w:t>
      </w:r>
      <w:proofErr w:type="spellEnd"/>
      <w:r w:rsidRPr="008C7712">
        <w:rPr>
          <w:rFonts w:asciiTheme="majorBidi" w:hAnsiTheme="majorBidi" w:cstheme="majorBidi"/>
          <w:b/>
          <w:bCs/>
          <w:sz w:val="24"/>
          <w:szCs w:val="24"/>
        </w:rPr>
        <w:t xml:space="preserve">. 48,000 as on 31-12-2016. On balance sheet review, amount against Inventory, Account Receivable and Cash in Hand are </w:t>
      </w:r>
      <w:proofErr w:type="spellStart"/>
      <w:r w:rsidRPr="008C7712">
        <w:rPr>
          <w:rFonts w:asciiTheme="majorBidi" w:hAnsiTheme="majorBidi" w:cstheme="majorBidi"/>
          <w:b/>
          <w:bCs/>
          <w:sz w:val="24"/>
          <w:szCs w:val="24"/>
        </w:rPr>
        <w:t>Rs</w:t>
      </w:r>
      <w:proofErr w:type="spellEnd"/>
      <w:r w:rsidRPr="008C7712">
        <w:rPr>
          <w:rFonts w:asciiTheme="majorBidi" w:hAnsiTheme="majorBidi" w:cstheme="majorBidi"/>
          <w:b/>
          <w:bCs/>
          <w:sz w:val="24"/>
          <w:szCs w:val="24"/>
        </w:rPr>
        <w:t xml:space="preserve">. 30,000, </w:t>
      </w:r>
      <w:proofErr w:type="spellStart"/>
      <w:r w:rsidRPr="008C7712">
        <w:rPr>
          <w:rFonts w:asciiTheme="majorBidi" w:hAnsiTheme="majorBidi" w:cstheme="majorBidi"/>
          <w:b/>
          <w:bCs/>
          <w:sz w:val="24"/>
          <w:szCs w:val="24"/>
        </w:rPr>
        <w:t>Rs</w:t>
      </w:r>
      <w:proofErr w:type="spellEnd"/>
      <w:r w:rsidRPr="008C7712">
        <w:rPr>
          <w:rFonts w:asciiTheme="majorBidi" w:hAnsiTheme="majorBidi" w:cstheme="majorBidi"/>
          <w:b/>
          <w:bCs/>
          <w:sz w:val="24"/>
          <w:szCs w:val="24"/>
        </w:rPr>
        <w:t xml:space="preserve">. 45,000 and </w:t>
      </w:r>
      <w:proofErr w:type="spellStart"/>
      <w:r w:rsidRPr="008C7712">
        <w:rPr>
          <w:rFonts w:asciiTheme="majorBidi" w:hAnsiTheme="majorBidi" w:cstheme="majorBidi"/>
          <w:b/>
          <w:bCs/>
          <w:sz w:val="24"/>
          <w:szCs w:val="24"/>
        </w:rPr>
        <w:t>Rs</w:t>
      </w:r>
      <w:proofErr w:type="spellEnd"/>
      <w:r w:rsidRPr="008C7712">
        <w:rPr>
          <w:rFonts w:asciiTheme="majorBidi" w:hAnsiTheme="majorBidi" w:cstheme="majorBidi"/>
          <w:b/>
          <w:bCs/>
          <w:sz w:val="24"/>
          <w:szCs w:val="24"/>
        </w:rPr>
        <w:t xml:space="preserve">. 15,000 respectively? As on 31-12-2016, Account Payable stood at </w:t>
      </w:r>
      <w:proofErr w:type="spellStart"/>
      <w:r w:rsidRPr="008C7712">
        <w:rPr>
          <w:rFonts w:asciiTheme="majorBidi" w:hAnsiTheme="majorBidi" w:cstheme="majorBidi"/>
          <w:b/>
          <w:bCs/>
          <w:sz w:val="24"/>
          <w:szCs w:val="24"/>
        </w:rPr>
        <w:t>Rs</w:t>
      </w:r>
      <w:proofErr w:type="spellEnd"/>
      <w:r w:rsidRPr="008C7712">
        <w:rPr>
          <w:rFonts w:asciiTheme="majorBidi" w:hAnsiTheme="majorBidi" w:cstheme="majorBidi"/>
          <w:b/>
          <w:bCs/>
          <w:sz w:val="24"/>
          <w:szCs w:val="24"/>
        </w:rPr>
        <w:t>. 30,000.</w:t>
      </w:r>
      <w:r>
        <w:rPr>
          <w:rFonts w:asciiTheme="majorBidi" w:hAnsiTheme="majorBidi" w:cstheme="majorBidi"/>
          <w:b/>
          <w:bCs/>
          <w:sz w:val="24"/>
          <w:szCs w:val="24"/>
        </w:rPr>
        <w:t xml:space="preserve"> </w:t>
      </w:r>
    </w:p>
    <w:p w:rsidR="009C504C" w:rsidRPr="008C7712" w:rsidRDefault="009C504C" w:rsidP="009C504C">
      <w:pPr>
        <w:pStyle w:val="ListParagraph"/>
        <w:spacing w:after="0" w:line="240" w:lineRule="auto"/>
        <w:ind w:left="270"/>
        <w:jc w:val="both"/>
        <w:rPr>
          <w:rFonts w:asciiTheme="majorBidi" w:hAnsiTheme="majorBidi" w:cstheme="majorBidi"/>
          <w:sz w:val="24"/>
          <w:szCs w:val="24"/>
        </w:rPr>
      </w:pPr>
    </w:p>
    <w:p w:rsidR="00B36BA7" w:rsidRPr="00C1208E" w:rsidRDefault="00B36BA7" w:rsidP="009C504C">
      <w:pPr>
        <w:spacing w:after="0" w:line="240" w:lineRule="auto"/>
        <w:ind w:left="270" w:hanging="270"/>
        <w:jc w:val="both"/>
        <w:rPr>
          <w:rFonts w:asciiTheme="majorBidi" w:hAnsiTheme="majorBidi" w:cstheme="majorBidi"/>
          <w:b/>
          <w:sz w:val="24"/>
          <w:szCs w:val="24"/>
        </w:rPr>
      </w:pPr>
      <w:r w:rsidRPr="00C1208E">
        <w:rPr>
          <w:rFonts w:asciiTheme="majorBidi" w:hAnsiTheme="majorBidi" w:cstheme="majorBidi"/>
          <w:b/>
          <w:sz w:val="24"/>
          <w:szCs w:val="24"/>
        </w:rPr>
        <w:t>What is the Acid Text Ratio, in respect of the above items?</w:t>
      </w:r>
    </w:p>
    <w:p w:rsidR="00B36BA7" w:rsidRPr="00C1208E" w:rsidRDefault="00B36BA7" w:rsidP="00B675DF">
      <w:pPr>
        <w:spacing w:after="0" w:line="240" w:lineRule="auto"/>
        <w:ind w:left="270" w:hanging="270"/>
        <w:rPr>
          <w:rFonts w:asciiTheme="majorBidi" w:hAnsiTheme="majorBidi" w:cstheme="majorBidi"/>
          <w:b/>
          <w:sz w:val="24"/>
          <w:szCs w:val="24"/>
        </w:rPr>
      </w:pPr>
    </w:p>
    <w:p w:rsidR="00B36BA7" w:rsidRPr="005F3813" w:rsidRDefault="00B36BA7" w:rsidP="00B675DF">
      <w:pPr>
        <w:pStyle w:val="ListParagraph"/>
        <w:numPr>
          <w:ilvl w:val="0"/>
          <w:numId w:val="35"/>
        </w:numPr>
        <w:spacing w:after="0" w:line="240" w:lineRule="auto"/>
        <w:ind w:left="270" w:hanging="270"/>
        <w:rPr>
          <w:rFonts w:asciiTheme="majorBidi" w:hAnsiTheme="majorBidi" w:cstheme="majorBidi"/>
          <w:b/>
          <w:sz w:val="24"/>
          <w:szCs w:val="24"/>
        </w:rPr>
      </w:pPr>
      <w:r w:rsidRPr="005F3813">
        <w:rPr>
          <w:rFonts w:asciiTheme="majorBidi" w:hAnsiTheme="majorBidi" w:cstheme="majorBidi"/>
          <w:b/>
          <w:sz w:val="24"/>
          <w:szCs w:val="24"/>
        </w:rPr>
        <w:t>2</w:t>
      </w:r>
    </w:p>
    <w:p w:rsidR="00B36BA7" w:rsidRPr="00D74AA0" w:rsidRDefault="00B36BA7" w:rsidP="00B675DF">
      <w:pPr>
        <w:pStyle w:val="ListParagraph"/>
        <w:numPr>
          <w:ilvl w:val="0"/>
          <w:numId w:val="35"/>
        </w:numPr>
        <w:spacing w:after="0" w:line="240" w:lineRule="auto"/>
        <w:ind w:left="270" w:hanging="270"/>
        <w:rPr>
          <w:rFonts w:asciiTheme="majorBidi" w:hAnsiTheme="majorBidi" w:cstheme="majorBidi"/>
          <w:sz w:val="24"/>
          <w:szCs w:val="24"/>
        </w:rPr>
      </w:pPr>
      <w:r>
        <w:rPr>
          <w:rFonts w:asciiTheme="majorBidi" w:hAnsiTheme="majorBidi" w:cstheme="majorBidi"/>
          <w:sz w:val="24"/>
          <w:szCs w:val="24"/>
        </w:rPr>
        <w:t>0.33</w:t>
      </w:r>
    </w:p>
    <w:p w:rsidR="00B36BA7" w:rsidRPr="00D74AA0" w:rsidRDefault="00B36BA7" w:rsidP="00B675DF">
      <w:pPr>
        <w:pStyle w:val="ListParagraph"/>
        <w:numPr>
          <w:ilvl w:val="0"/>
          <w:numId w:val="35"/>
        </w:numPr>
        <w:spacing w:after="0" w:line="240" w:lineRule="auto"/>
        <w:ind w:left="270" w:hanging="270"/>
        <w:rPr>
          <w:rFonts w:asciiTheme="majorBidi" w:hAnsiTheme="majorBidi" w:cstheme="majorBidi"/>
          <w:sz w:val="24"/>
          <w:szCs w:val="24"/>
        </w:rPr>
      </w:pPr>
      <w:r>
        <w:rPr>
          <w:rFonts w:asciiTheme="majorBidi" w:hAnsiTheme="majorBidi" w:cstheme="majorBidi"/>
          <w:sz w:val="24"/>
          <w:szCs w:val="24"/>
        </w:rPr>
        <w:t>4</w:t>
      </w:r>
    </w:p>
    <w:p w:rsidR="00B36BA7" w:rsidRDefault="00B36BA7" w:rsidP="00B675DF">
      <w:pPr>
        <w:pStyle w:val="ListParagraph"/>
        <w:numPr>
          <w:ilvl w:val="0"/>
          <w:numId w:val="35"/>
        </w:numPr>
        <w:spacing w:after="0" w:line="240" w:lineRule="auto"/>
        <w:ind w:left="270" w:hanging="270"/>
        <w:rPr>
          <w:rFonts w:asciiTheme="majorBidi" w:hAnsiTheme="majorBidi" w:cstheme="majorBidi"/>
          <w:bCs/>
          <w:sz w:val="24"/>
          <w:szCs w:val="24"/>
        </w:rPr>
      </w:pPr>
      <w:r w:rsidRPr="005F3813">
        <w:rPr>
          <w:rFonts w:asciiTheme="majorBidi" w:hAnsiTheme="majorBidi" w:cstheme="majorBidi"/>
          <w:bCs/>
          <w:sz w:val="24"/>
          <w:szCs w:val="24"/>
        </w:rPr>
        <w:t>1</w:t>
      </w:r>
    </w:p>
    <w:p w:rsidR="00B36BA7" w:rsidRPr="005F3813" w:rsidRDefault="00B36BA7" w:rsidP="00B675DF">
      <w:pPr>
        <w:pStyle w:val="ListParagraph"/>
        <w:spacing w:after="0" w:line="240" w:lineRule="auto"/>
        <w:ind w:left="270" w:hanging="270"/>
        <w:rPr>
          <w:rFonts w:asciiTheme="majorBidi" w:hAnsiTheme="majorBidi" w:cstheme="majorBidi"/>
          <w:bCs/>
          <w:sz w:val="24"/>
          <w:szCs w:val="24"/>
        </w:rPr>
      </w:pPr>
    </w:p>
    <w:p w:rsidR="00B36BA7" w:rsidRDefault="00B36BA7" w:rsidP="00B675DF">
      <w:pPr>
        <w:pStyle w:val="ListParagraph"/>
        <w:numPr>
          <w:ilvl w:val="0"/>
          <w:numId w:val="34"/>
        </w:numPr>
        <w:spacing w:after="0" w:line="240" w:lineRule="auto"/>
        <w:ind w:left="270" w:hanging="270"/>
        <w:jc w:val="both"/>
        <w:rPr>
          <w:rFonts w:asciiTheme="majorBidi" w:hAnsiTheme="majorBidi" w:cstheme="majorBidi"/>
          <w:b/>
          <w:bCs/>
          <w:sz w:val="24"/>
          <w:szCs w:val="24"/>
        </w:rPr>
      </w:pPr>
      <w:r>
        <w:rPr>
          <w:rFonts w:asciiTheme="majorBidi" w:hAnsiTheme="majorBidi" w:cstheme="majorBidi"/>
          <w:b/>
          <w:bCs/>
          <w:sz w:val="24"/>
          <w:szCs w:val="24"/>
        </w:rPr>
        <w:t>Costs of Contract shall be comprised of</w:t>
      </w:r>
      <w:r w:rsidRPr="00D74AA0">
        <w:rPr>
          <w:rFonts w:asciiTheme="majorBidi" w:hAnsiTheme="majorBidi" w:cstheme="majorBidi"/>
          <w:b/>
          <w:bCs/>
          <w:sz w:val="24"/>
          <w:szCs w:val="24"/>
        </w:rPr>
        <w:t>:</w:t>
      </w:r>
    </w:p>
    <w:p w:rsidR="00B36BA7" w:rsidRPr="00D74AA0" w:rsidRDefault="00B36BA7" w:rsidP="00B675DF">
      <w:pPr>
        <w:pStyle w:val="ListParagraph"/>
        <w:spacing w:after="0" w:line="240" w:lineRule="auto"/>
        <w:ind w:left="270" w:hanging="270"/>
        <w:jc w:val="both"/>
        <w:rPr>
          <w:rFonts w:asciiTheme="majorBidi" w:hAnsiTheme="majorBidi" w:cstheme="majorBidi"/>
          <w:b/>
          <w:bCs/>
          <w:sz w:val="24"/>
          <w:szCs w:val="24"/>
        </w:rPr>
      </w:pPr>
    </w:p>
    <w:p w:rsidR="00B36BA7" w:rsidRPr="0082496B" w:rsidRDefault="00B36BA7" w:rsidP="007E67C6">
      <w:pPr>
        <w:spacing w:after="0" w:line="240" w:lineRule="auto"/>
        <w:ind w:left="270" w:hanging="270"/>
        <w:rPr>
          <w:rFonts w:asciiTheme="majorBidi" w:hAnsiTheme="majorBidi" w:cstheme="majorBidi"/>
          <w:sz w:val="24"/>
          <w:szCs w:val="24"/>
        </w:rPr>
      </w:pPr>
      <w:r w:rsidRPr="00D74AA0">
        <w:rPr>
          <w:rFonts w:asciiTheme="majorBidi" w:hAnsiTheme="majorBidi" w:cstheme="majorBidi"/>
          <w:sz w:val="24"/>
          <w:szCs w:val="24"/>
        </w:rPr>
        <w:t>1.</w:t>
      </w:r>
      <w:r w:rsidRPr="00D74AA0">
        <w:rPr>
          <w:rFonts w:asciiTheme="majorBidi" w:hAnsiTheme="majorBidi" w:cstheme="majorBidi"/>
          <w:sz w:val="24"/>
          <w:szCs w:val="24"/>
        </w:rPr>
        <w:tab/>
      </w:r>
      <w:r w:rsidRPr="0082496B">
        <w:rPr>
          <w:rFonts w:asciiTheme="majorBidi" w:hAnsiTheme="majorBidi" w:cstheme="majorBidi"/>
          <w:sz w:val="24"/>
          <w:szCs w:val="24"/>
        </w:rPr>
        <w:t xml:space="preserve">Costs that related directly to the specific contract </w:t>
      </w:r>
    </w:p>
    <w:p w:rsidR="00B36BA7" w:rsidRPr="0082496B" w:rsidRDefault="00B36BA7" w:rsidP="00B675DF">
      <w:pPr>
        <w:spacing w:after="0" w:line="240" w:lineRule="auto"/>
        <w:ind w:left="270" w:hanging="270"/>
        <w:rPr>
          <w:rFonts w:asciiTheme="majorBidi" w:hAnsiTheme="majorBidi" w:cstheme="majorBidi"/>
          <w:sz w:val="24"/>
          <w:szCs w:val="24"/>
        </w:rPr>
      </w:pPr>
      <w:r w:rsidRPr="0082496B">
        <w:rPr>
          <w:rFonts w:asciiTheme="majorBidi" w:hAnsiTheme="majorBidi" w:cstheme="majorBidi"/>
          <w:sz w:val="24"/>
          <w:szCs w:val="24"/>
        </w:rPr>
        <w:t>2.</w:t>
      </w:r>
      <w:r w:rsidRPr="0082496B">
        <w:rPr>
          <w:rFonts w:asciiTheme="majorBidi" w:hAnsiTheme="majorBidi" w:cstheme="majorBidi"/>
          <w:sz w:val="24"/>
          <w:szCs w:val="24"/>
        </w:rPr>
        <w:tab/>
        <w:t>Costs that attributable to contract activity in general and can be allocated to the contract</w:t>
      </w:r>
    </w:p>
    <w:p w:rsidR="00B36BA7" w:rsidRPr="00D74AA0" w:rsidRDefault="00B36BA7" w:rsidP="00B675DF">
      <w:pPr>
        <w:spacing w:after="0" w:line="240" w:lineRule="auto"/>
        <w:ind w:left="270" w:hanging="270"/>
        <w:rPr>
          <w:rFonts w:asciiTheme="majorBidi" w:hAnsiTheme="majorBidi" w:cstheme="majorBidi"/>
          <w:sz w:val="24"/>
          <w:szCs w:val="24"/>
        </w:rPr>
      </w:pPr>
      <w:r>
        <w:rPr>
          <w:rFonts w:asciiTheme="majorBidi" w:hAnsiTheme="majorBidi" w:cstheme="majorBidi"/>
          <w:sz w:val="24"/>
          <w:szCs w:val="24"/>
        </w:rPr>
        <w:t>3</w:t>
      </w:r>
      <w:r w:rsidRPr="00D74AA0">
        <w:rPr>
          <w:rFonts w:asciiTheme="majorBidi" w:hAnsiTheme="majorBidi" w:cstheme="majorBidi"/>
          <w:sz w:val="24"/>
          <w:szCs w:val="24"/>
        </w:rPr>
        <w:t>.</w:t>
      </w:r>
      <w:r w:rsidRPr="00D74AA0">
        <w:rPr>
          <w:rFonts w:asciiTheme="majorBidi" w:hAnsiTheme="majorBidi" w:cstheme="majorBidi"/>
          <w:sz w:val="24"/>
          <w:szCs w:val="24"/>
        </w:rPr>
        <w:tab/>
      </w:r>
      <w:r>
        <w:rPr>
          <w:rFonts w:asciiTheme="majorBidi" w:hAnsiTheme="majorBidi" w:cstheme="majorBidi"/>
          <w:sz w:val="24"/>
          <w:szCs w:val="24"/>
        </w:rPr>
        <w:t>Capable of being reliably measured</w:t>
      </w:r>
    </w:p>
    <w:p w:rsidR="00B36BA7" w:rsidRDefault="00B36BA7" w:rsidP="00B675DF">
      <w:pPr>
        <w:spacing w:after="0" w:line="240" w:lineRule="auto"/>
        <w:ind w:left="270" w:hanging="270"/>
        <w:rPr>
          <w:rFonts w:asciiTheme="majorBidi" w:hAnsiTheme="majorBidi" w:cstheme="majorBidi"/>
          <w:sz w:val="24"/>
          <w:szCs w:val="24"/>
        </w:rPr>
      </w:pPr>
      <w:r>
        <w:rPr>
          <w:rFonts w:asciiTheme="majorBidi" w:hAnsiTheme="majorBidi" w:cstheme="majorBidi"/>
          <w:b/>
          <w:sz w:val="24"/>
          <w:szCs w:val="24"/>
        </w:rPr>
        <w:t>4</w:t>
      </w:r>
      <w:r w:rsidRPr="00EA05F4">
        <w:rPr>
          <w:rFonts w:asciiTheme="majorBidi" w:hAnsiTheme="majorBidi" w:cstheme="majorBidi"/>
          <w:b/>
          <w:sz w:val="24"/>
          <w:szCs w:val="24"/>
        </w:rPr>
        <w:t>)</w:t>
      </w:r>
      <w:r w:rsidRPr="00EA05F4">
        <w:rPr>
          <w:rFonts w:asciiTheme="majorBidi" w:hAnsiTheme="majorBidi" w:cstheme="majorBidi"/>
          <w:b/>
          <w:sz w:val="24"/>
          <w:szCs w:val="24"/>
        </w:rPr>
        <w:tab/>
        <w:t>1</w:t>
      </w:r>
      <w:r>
        <w:rPr>
          <w:rFonts w:asciiTheme="majorBidi" w:hAnsiTheme="majorBidi" w:cstheme="majorBidi"/>
          <w:b/>
          <w:sz w:val="24"/>
          <w:szCs w:val="24"/>
        </w:rPr>
        <w:t xml:space="preserve"> &amp; 2</w:t>
      </w:r>
    </w:p>
    <w:p w:rsidR="00B36BA7" w:rsidRDefault="00B36BA7" w:rsidP="00B675DF">
      <w:pPr>
        <w:spacing w:after="0" w:line="240" w:lineRule="auto"/>
        <w:ind w:left="270" w:hanging="270"/>
        <w:rPr>
          <w:rFonts w:asciiTheme="majorBidi" w:hAnsiTheme="majorBidi" w:cstheme="majorBidi"/>
          <w:sz w:val="24"/>
          <w:szCs w:val="24"/>
        </w:rPr>
      </w:pPr>
    </w:p>
    <w:p w:rsidR="00492E78" w:rsidRPr="00492E78" w:rsidRDefault="00492E78" w:rsidP="00B675DF">
      <w:pPr>
        <w:pStyle w:val="ListParagraph"/>
        <w:numPr>
          <w:ilvl w:val="0"/>
          <w:numId w:val="34"/>
        </w:numPr>
        <w:spacing w:after="0" w:line="240" w:lineRule="auto"/>
        <w:ind w:left="270" w:hanging="270"/>
        <w:jc w:val="both"/>
        <w:rPr>
          <w:rFonts w:ascii="Times New Roman" w:hAnsi="Times New Roman" w:cs="Times New Roman"/>
          <w:b/>
          <w:bCs/>
          <w:sz w:val="24"/>
          <w:szCs w:val="24"/>
        </w:rPr>
      </w:pPr>
      <w:r w:rsidRPr="00492E78">
        <w:rPr>
          <w:rFonts w:ascii="Times New Roman" w:hAnsi="Times New Roman" w:cs="Times New Roman"/>
          <w:b/>
          <w:bCs/>
          <w:sz w:val="24"/>
          <w:szCs w:val="24"/>
        </w:rPr>
        <w:t>Zeal Company Limited has the following data for the year ended as on December 31</w:t>
      </w:r>
      <w:r w:rsidRPr="00492E78">
        <w:rPr>
          <w:rFonts w:ascii="Times New Roman" w:hAnsi="Times New Roman" w:cs="Times New Roman"/>
          <w:b/>
          <w:bCs/>
          <w:sz w:val="24"/>
          <w:szCs w:val="24"/>
          <w:vertAlign w:val="superscript"/>
        </w:rPr>
        <w:t>st</w:t>
      </w:r>
      <w:r w:rsidRPr="00492E78">
        <w:rPr>
          <w:rFonts w:ascii="Times New Roman" w:hAnsi="Times New Roman" w:cs="Times New Roman"/>
          <w:b/>
          <w:bCs/>
          <w:sz w:val="24"/>
          <w:szCs w:val="24"/>
        </w:rPr>
        <w:t>, 2016:</w:t>
      </w:r>
    </w:p>
    <w:p w:rsidR="00492E78" w:rsidRPr="0032125D" w:rsidRDefault="00492E78" w:rsidP="00B675DF">
      <w:pPr>
        <w:pStyle w:val="ListParagraph"/>
        <w:spacing w:after="0" w:line="240" w:lineRule="auto"/>
        <w:ind w:left="270" w:hanging="270"/>
        <w:rPr>
          <w:rFonts w:ascii="Times New Roman" w:hAnsi="Times New Roman" w:cs="Times New Roman"/>
          <w:b/>
          <w:bCs/>
          <w:sz w:val="24"/>
          <w:szCs w:val="24"/>
        </w:rPr>
      </w:pPr>
      <w:r w:rsidRPr="0032125D">
        <w:rPr>
          <w:rFonts w:ascii="Times New Roman" w:hAnsi="Times New Roman" w:cs="Times New Roman"/>
          <w:b/>
          <w:bCs/>
          <w:sz w:val="24"/>
          <w:szCs w:val="24"/>
        </w:rPr>
        <w:t>Rupees</w:t>
      </w:r>
    </w:p>
    <w:p w:rsidR="00492E78" w:rsidRPr="0032125D" w:rsidRDefault="00492E78" w:rsidP="00B675DF">
      <w:pPr>
        <w:pStyle w:val="ListParagraph"/>
        <w:spacing w:after="0" w:line="240" w:lineRule="auto"/>
        <w:ind w:left="270" w:hanging="270"/>
        <w:rPr>
          <w:rFonts w:ascii="Times New Roman" w:hAnsi="Times New Roman" w:cs="Times New Roman"/>
          <w:b/>
          <w:bCs/>
          <w:sz w:val="24"/>
          <w:szCs w:val="24"/>
        </w:rPr>
      </w:pPr>
      <w:r>
        <w:rPr>
          <w:rFonts w:ascii="Times New Roman" w:hAnsi="Times New Roman" w:cs="Times New Roman"/>
          <w:b/>
          <w:bCs/>
          <w:sz w:val="24"/>
          <w:szCs w:val="24"/>
        </w:rPr>
        <w:t>Annual Sales in Total</w:t>
      </w:r>
      <w:r>
        <w:rPr>
          <w:rFonts w:ascii="Times New Roman" w:hAnsi="Times New Roman" w:cs="Times New Roman"/>
          <w:b/>
          <w:bCs/>
          <w:sz w:val="24"/>
          <w:szCs w:val="24"/>
        </w:rPr>
        <w:tab/>
      </w:r>
      <w:r w:rsidRPr="0032125D">
        <w:rPr>
          <w:rFonts w:ascii="Times New Roman" w:hAnsi="Times New Roman" w:cs="Times New Roman"/>
          <w:b/>
          <w:bCs/>
          <w:sz w:val="24"/>
          <w:szCs w:val="24"/>
        </w:rPr>
        <w:tab/>
      </w:r>
      <w:r w:rsidRPr="0032125D">
        <w:rPr>
          <w:rFonts w:ascii="Times New Roman" w:hAnsi="Times New Roman" w:cs="Times New Roman"/>
          <w:b/>
          <w:bCs/>
          <w:sz w:val="24"/>
          <w:szCs w:val="24"/>
        </w:rPr>
        <w:tab/>
      </w:r>
      <w:r w:rsidRPr="0032125D">
        <w:rPr>
          <w:rFonts w:ascii="Times New Roman" w:hAnsi="Times New Roman" w:cs="Times New Roman"/>
          <w:b/>
          <w:bCs/>
          <w:sz w:val="24"/>
          <w:szCs w:val="24"/>
        </w:rPr>
        <w:tab/>
      </w:r>
      <w:r>
        <w:rPr>
          <w:rFonts w:ascii="Times New Roman" w:hAnsi="Times New Roman" w:cs="Times New Roman"/>
          <w:b/>
          <w:bCs/>
          <w:sz w:val="24"/>
          <w:szCs w:val="24"/>
        </w:rPr>
        <w:tab/>
        <w:t>4,950</w:t>
      </w:r>
      <w:r w:rsidRPr="0032125D">
        <w:rPr>
          <w:rFonts w:ascii="Times New Roman" w:hAnsi="Times New Roman" w:cs="Times New Roman"/>
          <w:b/>
          <w:bCs/>
          <w:sz w:val="24"/>
          <w:szCs w:val="24"/>
        </w:rPr>
        <w:t>,000</w:t>
      </w:r>
    </w:p>
    <w:p w:rsidR="00492E78" w:rsidRPr="0032125D" w:rsidRDefault="00492E78" w:rsidP="00B675DF">
      <w:pPr>
        <w:pStyle w:val="ListParagraph"/>
        <w:spacing w:after="0" w:line="240" w:lineRule="auto"/>
        <w:ind w:left="270" w:hanging="270"/>
        <w:rPr>
          <w:rFonts w:ascii="Times New Roman" w:hAnsi="Times New Roman" w:cs="Times New Roman"/>
          <w:b/>
          <w:bCs/>
          <w:sz w:val="24"/>
          <w:szCs w:val="24"/>
        </w:rPr>
      </w:pPr>
      <w:r>
        <w:rPr>
          <w:rFonts w:ascii="Times New Roman" w:hAnsi="Times New Roman" w:cs="Times New Roman"/>
          <w:b/>
          <w:bCs/>
          <w:sz w:val="24"/>
          <w:szCs w:val="24"/>
        </w:rPr>
        <w:t>Cash Sale (Included in Annual Sales)</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 xml:space="preserve">   625,000</w:t>
      </w:r>
    </w:p>
    <w:p w:rsidR="00492E78" w:rsidRPr="0032125D" w:rsidRDefault="00492E78" w:rsidP="00B675DF">
      <w:pPr>
        <w:pStyle w:val="ListParagraph"/>
        <w:spacing w:after="0" w:line="240" w:lineRule="auto"/>
        <w:ind w:left="270" w:hanging="270"/>
        <w:rPr>
          <w:rFonts w:ascii="Times New Roman" w:hAnsi="Times New Roman" w:cs="Times New Roman"/>
          <w:b/>
          <w:bCs/>
          <w:sz w:val="24"/>
          <w:szCs w:val="24"/>
        </w:rPr>
      </w:pPr>
      <w:r>
        <w:rPr>
          <w:rFonts w:ascii="Times New Roman" w:hAnsi="Times New Roman" w:cs="Times New Roman"/>
          <w:b/>
          <w:bCs/>
          <w:sz w:val="24"/>
          <w:szCs w:val="24"/>
        </w:rPr>
        <w:t>Sales Returned</w:t>
      </w:r>
      <w:r>
        <w:rPr>
          <w:rFonts w:ascii="Times New Roman" w:hAnsi="Times New Roman" w:cs="Times New Roman"/>
          <w:b/>
          <w:bCs/>
          <w:sz w:val="24"/>
          <w:szCs w:val="24"/>
        </w:rPr>
        <w:tab/>
      </w:r>
      <w:r>
        <w:rPr>
          <w:rFonts w:ascii="Times New Roman" w:hAnsi="Times New Roman" w:cs="Times New Roman"/>
          <w:b/>
          <w:bCs/>
          <w:sz w:val="24"/>
          <w:szCs w:val="24"/>
        </w:rPr>
        <w:tab/>
      </w:r>
      <w:r w:rsidRPr="0032125D">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Pr="0032125D">
        <w:rPr>
          <w:rFonts w:ascii="Times New Roman" w:hAnsi="Times New Roman" w:cs="Times New Roman"/>
          <w:b/>
          <w:bCs/>
          <w:sz w:val="24"/>
          <w:szCs w:val="24"/>
        </w:rPr>
        <w:tab/>
      </w:r>
      <w:r>
        <w:rPr>
          <w:rFonts w:ascii="Times New Roman" w:hAnsi="Times New Roman" w:cs="Times New Roman"/>
          <w:b/>
          <w:bCs/>
          <w:sz w:val="24"/>
          <w:szCs w:val="24"/>
        </w:rPr>
        <w:t xml:space="preserve">     75,000</w:t>
      </w:r>
    </w:p>
    <w:p w:rsidR="00492E78" w:rsidRPr="0032125D" w:rsidRDefault="00492E78" w:rsidP="00B675DF">
      <w:pPr>
        <w:pStyle w:val="ListParagraph"/>
        <w:spacing w:after="0" w:line="240" w:lineRule="auto"/>
        <w:ind w:left="270" w:hanging="270"/>
        <w:rPr>
          <w:rFonts w:ascii="Times New Roman" w:hAnsi="Times New Roman" w:cs="Times New Roman"/>
          <w:b/>
          <w:bCs/>
          <w:sz w:val="24"/>
          <w:szCs w:val="24"/>
        </w:rPr>
      </w:pPr>
      <w:r>
        <w:rPr>
          <w:rFonts w:ascii="Times New Roman" w:hAnsi="Times New Roman" w:cs="Times New Roman"/>
          <w:b/>
          <w:bCs/>
          <w:sz w:val="24"/>
          <w:szCs w:val="24"/>
        </w:rPr>
        <w:t>Opening Balance of Receivables (Net)</w:t>
      </w:r>
      <w:r w:rsidRPr="0032125D">
        <w:rPr>
          <w:rFonts w:ascii="Times New Roman" w:hAnsi="Times New Roman" w:cs="Times New Roman"/>
          <w:b/>
          <w:bCs/>
          <w:sz w:val="24"/>
          <w:szCs w:val="24"/>
        </w:rPr>
        <w:tab/>
      </w:r>
      <w:r w:rsidRPr="0032125D">
        <w:rPr>
          <w:rFonts w:ascii="Times New Roman" w:hAnsi="Times New Roman" w:cs="Times New Roman"/>
          <w:b/>
          <w:bCs/>
          <w:sz w:val="24"/>
          <w:szCs w:val="24"/>
        </w:rPr>
        <w:tab/>
      </w:r>
      <w:r w:rsidRPr="0032125D">
        <w:rPr>
          <w:rFonts w:ascii="Times New Roman" w:hAnsi="Times New Roman" w:cs="Times New Roman"/>
          <w:b/>
          <w:bCs/>
          <w:sz w:val="24"/>
          <w:szCs w:val="24"/>
        </w:rPr>
        <w:tab/>
      </w:r>
      <w:r>
        <w:rPr>
          <w:rFonts w:ascii="Times New Roman" w:hAnsi="Times New Roman" w:cs="Times New Roman"/>
          <w:b/>
          <w:bCs/>
          <w:sz w:val="24"/>
          <w:szCs w:val="24"/>
        </w:rPr>
        <w:t xml:space="preserve">   360,000</w:t>
      </w:r>
    </w:p>
    <w:p w:rsidR="00492E78" w:rsidRPr="0032125D" w:rsidRDefault="00492E78" w:rsidP="00B675DF">
      <w:pPr>
        <w:pStyle w:val="ListParagraph"/>
        <w:spacing w:after="0" w:line="240" w:lineRule="auto"/>
        <w:ind w:left="270" w:hanging="270"/>
        <w:rPr>
          <w:rFonts w:ascii="Times New Roman" w:hAnsi="Times New Roman" w:cs="Times New Roman"/>
          <w:b/>
          <w:bCs/>
          <w:sz w:val="24"/>
          <w:szCs w:val="24"/>
        </w:rPr>
      </w:pPr>
      <w:r>
        <w:rPr>
          <w:rFonts w:ascii="Times New Roman" w:hAnsi="Times New Roman" w:cs="Times New Roman"/>
          <w:b/>
          <w:bCs/>
          <w:sz w:val="24"/>
          <w:szCs w:val="24"/>
        </w:rPr>
        <w:t>Closing Balance of Receivables (Net)</w:t>
      </w:r>
      <w:r w:rsidRPr="0032125D">
        <w:rPr>
          <w:rFonts w:ascii="Times New Roman" w:hAnsi="Times New Roman" w:cs="Times New Roman"/>
          <w:b/>
          <w:bCs/>
          <w:sz w:val="24"/>
          <w:szCs w:val="24"/>
        </w:rPr>
        <w:tab/>
      </w:r>
      <w:r w:rsidRPr="0032125D">
        <w:rPr>
          <w:rFonts w:ascii="Times New Roman" w:hAnsi="Times New Roman" w:cs="Times New Roman"/>
          <w:b/>
          <w:bCs/>
          <w:sz w:val="24"/>
          <w:szCs w:val="24"/>
        </w:rPr>
        <w:tab/>
      </w:r>
      <w:r w:rsidRPr="0032125D">
        <w:rPr>
          <w:rFonts w:ascii="Times New Roman" w:hAnsi="Times New Roman" w:cs="Times New Roman"/>
          <w:b/>
          <w:bCs/>
          <w:sz w:val="24"/>
          <w:szCs w:val="24"/>
        </w:rPr>
        <w:tab/>
      </w:r>
      <w:r>
        <w:rPr>
          <w:rFonts w:ascii="Times New Roman" w:hAnsi="Times New Roman" w:cs="Times New Roman"/>
          <w:b/>
          <w:bCs/>
          <w:sz w:val="24"/>
          <w:szCs w:val="24"/>
        </w:rPr>
        <w:t xml:space="preserve">   400,000</w:t>
      </w:r>
    </w:p>
    <w:p w:rsidR="00492E78" w:rsidRPr="0032125D" w:rsidRDefault="00492E78" w:rsidP="00B675DF">
      <w:pPr>
        <w:pStyle w:val="ListParagraph"/>
        <w:spacing w:after="0" w:line="240" w:lineRule="auto"/>
        <w:ind w:left="270" w:hanging="270"/>
        <w:rPr>
          <w:rFonts w:ascii="Times New Roman" w:hAnsi="Times New Roman" w:cs="Times New Roman"/>
          <w:b/>
          <w:bCs/>
          <w:sz w:val="24"/>
          <w:szCs w:val="24"/>
        </w:rPr>
      </w:pPr>
      <w:r>
        <w:rPr>
          <w:rFonts w:ascii="Times New Roman" w:hAnsi="Times New Roman" w:cs="Times New Roman"/>
          <w:b/>
          <w:bCs/>
          <w:sz w:val="24"/>
          <w:szCs w:val="24"/>
        </w:rPr>
        <w:t>Provision for Bad Debts (Opening)</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 xml:space="preserve">     40,000</w:t>
      </w:r>
    </w:p>
    <w:p w:rsidR="00492E78" w:rsidRDefault="00492E78" w:rsidP="00B675DF">
      <w:pPr>
        <w:pStyle w:val="ListParagraph"/>
        <w:spacing w:after="0" w:line="240" w:lineRule="auto"/>
        <w:ind w:left="270" w:hanging="270"/>
        <w:rPr>
          <w:rFonts w:ascii="Times New Roman" w:hAnsi="Times New Roman" w:cs="Times New Roman"/>
          <w:b/>
          <w:bCs/>
          <w:sz w:val="24"/>
          <w:szCs w:val="24"/>
        </w:rPr>
      </w:pPr>
      <w:r>
        <w:rPr>
          <w:rFonts w:ascii="Times New Roman" w:hAnsi="Times New Roman" w:cs="Times New Roman"/>
          <w:b/>
          <w:bCs/>
          <w:sz w:val="24"/>
          <w:szCs w:val="24"/>
        </w:rPr>
        <w:t>Provision for Bad Debts (Closing)</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 xml:space="preserve">     50,000</w:t>
      </w:r>
    </w:p>
    <w:p w:rsidR="00492E78" w:rsidRPr="0032125D" w:rsidRDefault="00492E78" w:rsidP="00B675DF">
      <w:pPr>
        <w:pStyle w:val="ListParagraph"/>
        <w:spacing w:after="0" w:line="240" w:lineRule="auto"/>
        <w:ind w:left="270" w:hanging="270"/>
        <w:rPr>
          <w:rFonts w:ascii="Times New Roman" w:hAnsi="Times New Roman" w:cs="Times New Roman"/>
          <w:b/>
          <w:bCs/>
          <w:sz w:val="24"/>
          <w:szCs w:val="24"/>
        </w:rPr>
      </w:pPr>
    </w:p>
    <w:p w:rsidR="00492E78" w:rsidRDefault="00492E78" w:rsidP="00B675DF">
      <w:pPr>
        <w:spacing w:after="0" w:line="240" w:lineRule="auto"/>
        <w:ind w:left="270" w:hanging="270"/>
        <w:rPr>
          <w:rFonts w:ascii="Times New Roman" w:hAnsi="Times New Roman" w:cs="Times New Roman"/>
          <w:b/>
          <w:bCs/>
          <w:sz w:val="24"/>
          <w:szCs w:val="24"/>
        </w:rPr>
      </w:pPr>
      <w:r w:rsidRPr="0032125D">
        <w:rPr>
          <w:rFonts w:ascii="Times New Roman" w:hAnsi="Times New Roman" w:cs="Times New Roman"/>
          <w:b/>
          <w:bCs/>
          <w:sz w:val="24"/>
          <w:szCs w:val="24"/>
        </w:rPr>
        <w:t>The account receivable turnover for the year ended</w:t>
      </w:r>
      <w:r>
        <w:rPr>
          <w:rFonts w:ascii="Times New Roman" w:hAnsi="Times New Roman" w:cs="Times New Roman"/>
          <w:b/>
          <w:bCs/>
          <w:sz w:val="24"/>
          <w:szCs w:val="24"/>
        </w:rPr>
        <w:t xml:space="preserve"> as on December 31</w:t>
      </w:r>
      <w:r w:rsidRPr="00CC2AFF">
        <w:rPr>
          <w:rFonts w:ascii="Times New Roman" w:hAnsi="Times New Roman" w:cs="Times New Roman"/>
          <w:b/>
          <w:bCs/>
          <w:sz w:val="24"/>
          <w:szCs w:val="24"/>
          <w:vertAlign w:val="superscript"/>
        </w:rPr>
        <w:t>st</w:t>
      </w:r>
      <w:r>
        <w:rPr>
          <w:rFonts w:ascii="Times New Roman" w:hAnsi="Times New Roman" w:cs="Times New Roman"/>
          <w:b/>
          <w:bCs/>
          <w:sz w:val="24"/>
          <w:szCs w:val="24"/>
        </w:rPr>
        <w:t>,</w:t>
      </w:r>
      <w:r w:rsidRPr="0032125D">
        <w:rPr>
          <w:rFonts w:ascii="Times New Roman" w:hAnsi="Times New Roman" w:cs="Times New Roman"/>
          <w:b/>
          <w:bCs/>
          <w:sz w:val="24"/>
          <w:szCs w:val="24"/>
        </w:rPr>
        <w:t xml:space="preserve"> 2016 was</w:t>
      </w:r>
    </w:p>
    <w:p w:rsidR="00492E78" w:rsidRPr="0032125D" w:rsidRDefault="00492E78" w:rsidP="00B675DF">
      <w:pPr>
        <w:spacing w:after="0" w:line="240" w:lineRule="auto"/>
        <w:ind w:left="270" w:hanging="270"/>
        <w:rPr>
          <w:rFonts w:ascii="Times New Roman" w:hAnsi="Times New Roman" w:cs="Times New Roman"/>
          <w:b/>
          <w:bCs/>
          <w:sz w:val="24"/>
          <w:szCs w:val="24"/>
        </w:rPr>
      </w:pPr>
    </w:p>
    <w:p w:rsidR="00492E78" w:rsidRPr="00D0576B" w:rsidRDefault="00492E78" w:rsidP="00B675DF">
      <w:pPr>
        <w:pStyle w:val="ListParagraph"/>
        <w:numPr>
          <w:ilvl w:val="0"/>
          <w:numId w:val="39"/>
        </w:numPr>
        <w:spacing w:after="0" w:line="240" w:lineRule="auto"/>
        <w:ind w:left="270" w:hanging="270"/>
        <w:rPr>
          <w:rFonts w:ascii="Times New Roman" w:hAnsi="Times New Roman" w:cs="Times New Roman"/>
          <w:sz w:val="24"/>
          <w:szCs w:val="24"/>
        </w:rPr>
      </w:pPr>
      <w:r>
        <w:rPr>
          <w:rFonts w:ascii="Times New Roman" w:hAnsi="Times New Roman" w:cs="Times New Roman"/>
          <w:b/>
          <w:bCs/>
          <w:sz w:val="24"/>
          <w:szCs w:val="24"/>
        </w:rPr>
        <w:t>10</w:t>
      </w:r>
      <w:r w:rsidRPr="0032125D">
        <w:rPr>
          <w:rFonts w:ascii="Times New Roman" w:hAnsi="Times New Roman" w:cs="Times New Roman"/>
          <w:b/>
          <w:bCs/>
          <w:sz w:val="24"/>
          <w:szCs w:val="24"/>
        </w:rPr>
        <w:t xml:space="preserve"> times</w:t>
      </w:r>
    </w:p>
    <w:p w:rsidR="00492E78" w:rsidRDefault="00492E78" w:rsidP="00B675DF">
      <w:pPr>
        <w:pStyle w:val="ListParagraph"/>
        <w:numPr>
          <w:ilvl w:val="0"/>
          <w:numId w:val="39"/>
        </w:numPr>
        <w:spacing w:after="0" w:line="240" w:lineRule="auto"/>
        <w:ind w:left="270" w:hanging="270"/>
        <w:rPr>
          <w:rFonts w:ascii="Times New Roman" w:hAnsi="Times New Roman" w:cs="Times New Roman"/>
          <w:sz w:val="24"/>
          <w:szCs w:val="24"/>
        </w:rPr>
      </w:pPr>
      <w:r w:rsidRPr="0032125D">
        <w:rPr>
          <w:rFonts w:ascii="Times New Roman" w:hAnsi="Times New Roman" w:cs="Times New Roman"/>
          <w:sz w:val="24"/>
          <w:szCs w:val="24"/>
        </w:rPr>
        <w:t>8 times</w:t>
      </w:r>
      <w:r w:rsidRPr="0032125D">
        <w:rPr>
          <w:rFonts w:ascii="Times New Roman" w:hAnsi="Times New Roman" w:cs="Times New Roman"/>
          <w:sz w:val="24"/>
          <w:szCs w:val="24"/>
        </w:rPr>
        <w:tab/>
      </w:r>
    </w:p>
    <w:p w:rsidR="00492E78" w:rsidRDefault="00492E78" w:rsidP="00B675DF">
      <w:pPr>
        <w:pStyle w:val="ListParagraph"/>
        <w:numPr>
          <w:ilvl w:val="0"/>
          <w:numId w:val="39"/>
        </w:numPr>
        <w:spacing w:after="0" w:line="240" w:lineRule="auto"/>
        <w:ind w:left="270" w:hanging="270"/>
        <w:rPr>
          <w:rFonts w:ascii="Times New Roman" w:hAnsi="Times New Roman" w:cs="Times New Roman"/>
          <w:sz w:val="24"/>
          <w:szCs w:val="24"/>
        </w:rPr>
      </w:pPr>
      <w:r w:rsidRPr="0032125D">
        <w:rPr>
          <w:rFonts w:ascii="Times New Roman" w:hAnsi="Times New Roman" w:cs="Times New Roman"/>
          <w:sz w:val="24"/>
          <w:szCs w:val="24"/>
        </w:rPr>
        <w:t>6 times</w:t>
      </w:r>
      <w:r w:rsidRPr="0032125D">
        <w:rPr>
          <w:rFonts w:ascii="Times New Roman" w:hAnsi="Times New Roman" w:cs="Times New Roman"/>
          <w:sz w:val="24"/>
          <w:szCs w:val="24"/>
        </w:rPr>
        <w:tab/>
      </w:r>
    </w:p>
    <w:p w:rsidR="00492E78" w:rsidRPr="0032125D" w:rsidRDefault="00492E78" w:rsidP="00B675DF">
      <w:pPr>
        <w:pStyle w:val="ListParagraph"/>
        <w:numPr>
          <w:ilvl w:val="0"/>
          <w:numId w:val="39"/>
        </w:numPr>
        <w:spacing w:after="0" w:line="240" w:lineRule="auto"/>
        <w:ind w:left="270" w:hanging="270"/>
        <w:rPr>
          <w:rFonts w:ascii="Times New Roman" w:hAnsi="Times New Roman" w:cs="Times New Roman"/>
          <w:sz w:val="24"/>
          <w:szCs w:val="24"/>
        </w:rPr>
      </w:pPr>
      <w:r w:rsidRPr="0032125D">
        <w:rPr>
          <w:rFonts w:ascii="Times New Roman" w:hAnsi="Times New Roman" w:cs="Times New Roman"/>
          <w:sz w:val="24"/>
          <w:szCs w:val="24"/>
        </w:rPr>
        <w:t>4 times</w:t>
      </w:r>
    </w:p>
    <w:p w:rsidR="00492E78" w:rsidRDefault="00492E78" w:rsidP="00B675DF">
      <w:pPr>
        <w:pStyle w:val="ListParagraph"/>
        <w:spacing w:after="0" w:line="240" w:lineRule="auto"/>
        <w:ind w:left="270" w:hanging="270"/>
        <w:jc w:val="both"/>
      </w:pPr>
    </w:p>
    <w:p w:rsidR="00492E78" w:rsidRPr="00D74AA0" w:rsidRDefault="00492E78" w:rsidP="00B675DF">
      <w:pPr>
        <w:pStyle w:val="ListParagraph"/>
        <w:numPr>
          <w:ilvl w:val="0"/>
          <w:numId w:val="34"/>
        </w:numPr>
        <w:spacing w:after="0" w:line="240" w:lineRule="auto"/>
        <w:ind w:left="270" w:hanging="270"/>
        <w:jc w:val="both"/>
        <w:rPr>
          <w:rFonts w:asciiTheme="majorBidi" w:hAnsiTheme="majorBidi" w:cstheme="majorBidi"/>
          <w:b/>
          <w:bCs/>
          <w:sz w:val="24"/>
          <w:szCs w:val="24"/>
        </w:rPr>
      </w:pPr>
      <w:r w:rsidRPr="00D74AA0">
        <w:rPr>
          <w:rFonts w:asciiTheme="majorBidi" w:hAnsiTheme="majorBidi" w:cstheme="majorBidi"/>
          <w:b/>
          <w:bCs/>
          <w:sz w:val="24"/>
          <w:szCs w:val="24"/>
        </w:rPr>
        <w:lastRenderedPageBreak/>
        <w:t xml:space="preserve">While consolidation the financial statement the minority interest was calculated as </w:t>
      </w:r>
      <w:proofErr w:type="spellStart"/>
      <w:r w:rsidRPr="00D74AA0">
        <w:rPr>
          <w:rFonts w:asciiTheme="majorBidi" w:hAnsiTheme="majorBidi" w:cstheme="majorBidi"/>
          <w:b/>
          <w:bCs/>
          <w:sz w:val="24"/>
          <w:szCs w:val="24"/>
        </w:rPr>
        <w:t>Rs</w:t>
      </w:r>
      <w:proofErr w:type="spellEnd"/>
      <w:r w:rsidRPr="00D74AA0">
        <w:rPr>
          <w:rFonts w:asciiTheme="majorBidi" w:hAnsiTheme="majorBidi" w:cstheme="majorBidi"/>
          <w:b/>
          <w:bCs/>
          <w:sz w:val="24"/>
          <w:szCs w:val="24"/>
        </w:rPr>
        <w:t xml:space="preserve">. </w:t>
      </w:r>
      <w:r>
        <w:rPr>
          <w:rFonts w:asciiTheme="majorBidi" w:hAnsiTheme="majorBidi" w:cstheme="majorBidi"/>
          <w:b/>
          <w:bCs/>
          <w:sz w:val="24"/>
          <w:szCs w:val="24"/>
        </w:rPr>
        <w:t>155</w:t>
      </w:r>
      <w:r w:rsidRPr="00D74AA0">
        <w:rPr>
          <w:rFonts w:asciiTheme="majorBidi" w:hAnsiTheme="majorBidi" w:cstheme="majorBidi"/>
          <w:b/>
          <w:bCs/>
          <w:sz w:val="24"/>
          <w:szCs w:val="24"/>
        </w:rPr>
        <w:t>,</w:t>
      </w:r>
      <w:r>
        <w:rPr>
          <w:rFonts w:asciiTheme="majorBidi" w:hAnsiTheme="majorBidi" w:cstheme="majorBidi"/>
          <w:b/>
          <w:bCs/>
          <w:sz w:val="24"/>
          <w:szCs w:val="24"/>
        </w:rPr>
        <w:t>450</w:t>
      </w:r>
      <w:r w:rsidRPr="00D74AA0">
        <w:rPr>
          <w:rFonts w:asciiTheme="majorBidi" w:hAnsiTheme="majorBidi" w:cstheme="majorBidi"/>
          <w:b/>
          <w:bCs/>
          <w:sz w:val="24"/>
          <w:szCs w:val="24"/>
        </w:rPr>
        <w:t>. The accountant wants to show it</w:t>
      </w:r>
      <w:r>
        <w:rPr>
          <w:rFonts w:asciiTheme="majorBidi" w:hAnsiTheme="majorBidi" w:cstheme="majorBidi"/>
          <w:b/>
          <w:bCs/>
          <w:sz w:val="24"/>
          <w:szCs w:val="24"/>
        </w:rPr>
        <w:t>,</w:t>
      </w:r>
      <w:r w:rsidRPr="00D74AA0">
        <w:rPr>
          <w:rFonts w:asciiTheme="majorBidi" w:hAnsiTheme="majorBidi" w:cstheme="majorBidi"/>
          <w:b/>
          <w:bCs/>
          <w:sz w:val="24"/>
          <w:szCs w:val="24"/>
        </w:rPr>
        <w:t xml:space="preserve"> in assets side of consolidation balance sheet/ comment</w:t>
      </w:r>
      <w:r>
        <w:rPr>
          <w:rFonts w:asciiTheme="majorBidi" w:hAnsiTheme="majorBidi" w:cstheme="majorBidi"/>
          <w:b/>
          <w:bCs/>
          <w:sz w:val="24"/>
          <w:szCs w:val="24"/>
        </w:rPr>
        <w:t>.</w:t>
      </w:r>
    </w:p>
    <w:p w:rsidR="00492E78" w:rsidRPr="00D74AA0" w:rsidRDefault="00492E78" w:rsidP="00B675DF">
      <w:pPr>
        <w:spacing w:after="0" w:line="240" w:lineRule="auto"/>
        <w:ind w:left="270" w:hanging="270"/>
        <w:rPr>
          <w:rFonts w:asciiTheme="majorBidi" w:hAnsiTheme="majorBidi" w:cstheme="majorBidi"/>
          <w:sz w:val="24"/>
          <w:szCs w:val="24"/>
        </w:rPr>
      </w:pPr>
    </w:p>
    <w:p w:rsidR="00492E78" w:rsidRDefault="00492E78" w:rsidP="00B675DF">
      <w:pPr>
        <w:pStyle w:val="ListParagraph"/>
        <w:numPr>
          <w:ilvl w:val="0"/>
          <w:numId w:val="40"/>
        </w:numPr>
        <w:spacing w:after="0" w:line="240" w:lineRule="auto"/>
        <w:ind w:left="270" w:hanging="270"/>
        <w:rPr>
          <w:rFonts w:asciiTheme="majorBidi" w:hAnsiTheme="majorBidi" w:cstheme="majorBidi"/>
          <w:sz w:val="24"/>
          <w:szCs w:val="24"/>
        </w:rPr>
      </w:pPr>
      <w:proofErr w:type="spellStart"/>
      <w:r w:rsidRPr="006F466D">
        <w:rPr>
          <w:rFonts w:asciiTheme="majorBidi" w:hAnsiTheme="majorBidi" w:cstheme="majorBidi"/>
          <w:bCs/>
          <w:sz w:val="24"/>
          <w:szCs w:val="24"/>
        </w:rPr>
        <w:t>Rs</w:t>
      </w:r>
      <w:proofErr w:type="spellEnd"/>
      <w:r w:rsidRPr="006F466D">
        <w:rPr>
          <w:rFonts w:asciiTheme="majorBidi" w:hAnsiTheme="majorBidi" w:cstheme="majorBidi"/>
          <w:bCs/>
          <w:sz w:val="24"/>
          <w:szCs w:val="24"/>
        </w:rPr>
        <w:t xml:space="preserve">. </w:t>
      </w:r>
      <w:r>
        <w:rPr>
          <w:rFonts w:asciiTheme="majorBidi" w:hAnsiTheme="majorBidi" w:cstheme="majorBidi"/>
          <w:bCs/>
          <w:sz w:val="24"/>
          <w:szCs w:val="24"/>
        </w:rPr>
        <w:t>1</w:t>
      </w:r>
      <w:r w:rsidRPr="006F466D">
        <w:rPr>
          <w:rFonts w:asciiTheme="majorBidi" w:hAnsiTheme="majorBidi" w:cstheme="majorBidi"/>
          <w:bCs/>
          <w:sz w:val="24"/>
          <w:szCs w:val="24"/>
        </w:rPr>
        <w:t>50,000</w:t>
      </w:r>
    </w:p>
    <w:p w:rsidR="00492E78" w:rsidRPr="00D0576B" w:rsidRDefault="00492E78" w:rsidP="00B675DF">
      <w:pPr>
        <w:pStyle w:val="ListParagraph"/>
        <w:numPr>
          <w:ilvl w:val="0"/>
          <w:numId w:val="40"/>
        </w:numPr>
        <w:spacing w:after="0" w:line="240" w:lineRule="auto"/>
        <w:ind w:left="270" w:hanging="270"/>
        <w:rPr>
          <w:rFonts w:asciiTheme="majorBidi" w:hAnsiTheme="majorBidi" w:cstheme="majorBidi"/>
          <w:b/>
          <w:sz w:val="24"/>
          <w:szCs w:val="24"/>
        </w:rPr>
      </w:pPr>
      <w:proofErr w:type="spellStart"/>
      <w:r w:rsidRPr="00D0576B">
        <w:rPr>
          <w:rFonts w:asciiTheme="majorBidi" w:hAnsiTheme="majorBidi" w:cstheme="majorBidi"/>
          <w:b/>
          <w:sz w:val="24"/>
          <w:szCs w:val="24"/>
        </w:rPr>
        <w:t>Rs</w:t>
      </w:r>
      <w:proofErr w:type="spellEnd"/>
      <w:r w:rsidRPr="00D0576B">
        <w:rPr>
          <w:rFonts w:asciiTheme="majorBidi" w:hAnsiTheme="majorBidi" w:cstheme="majorBidi"/>
          <w:b/>
          <w:sz w:val="24"/>
          <w:szCs w:val="24"/>
        </w:rPr>
        <w:t>. 155,450</w:t>
      </w:r>
    </w:p>
    <w:p w:rsidR="00492E78" w:rsidRDefault="00492E78" w:rsidP="00B675DF">
      <w:pPr>
        <w:pStyle w:val="ListParagraph"/>
        <w:numPr>
          <w:ilvl w:val="0"/>
          <w:numId w:val="40"/>
        </w:numPr>
        <w:spacing w:after="0" w:line="240" w:lineRule="auto"/>
        <w:ind w:left="270" w:hanging="270"/>
        <w:rPr>
          <w:rFonts w:asciiTheme="majorBidi" w:hAnsiTheme="majorBidi" w:cstheme="majorBidi"/>
          <w:sz w:val="24"/>
          <w:szCs w:val="24"/>
        </w:rPr>
      </w:pPr>
      <w:proofErr w:type="spellStart"/>
      <w:r>
        <w:rPr>
          <w:rFonts w:asciiTheme="majorBidi" w:hAnsiTheme="majorBidi" w:cstheme="majorBidi"/>
          <w:sz w:val="24"/>
          <w:szCs w:val="24"/>
        </w:rPr>
        <w:t>Rs</w:t>
      </w:r>
      <w:proofErr w:type="spellEnd"/>
      <w:r>
        <w:rPr>
          <w:rFonts w:asciiTheme="majorBidi" w:hAnsiTheme="majorBidi" w:cstheme="majorBidi"/>
          <w:sz w:val="24"/>
          <w:szCs w:val="24"/>
        </w:rPr>
        <w:t>. 170,000</w:t>
      </w:r>
    </w:p>
    <w:p w:rsidR="00492E78" w:rsidRPr="00D74AA0" w:rsidRDefault="00492E78" w:rsidP="00B675DF">
      <w:pPr>
        <w:pStyle w:val="ListParagraph"/>
        <w:numPr>
          <w:ilvl w:val="0"/>
          <w:numId w:val="40"/>
        </w:numPr>
        <w:spacing w:after="0" w:line="240" w:lineRule="auto"/>
        <w:ind w:left="270" w:hanging="270"/>
        <w:rPr>
          <w:rFonts w:asciiTheme="majorBidi" w:hAnsiTheme="majorBidi" w:cstheme="majorBidi"/>
          <w:sz w:val="24"/>
          <w:szCs w:val="24"/>
        </w:rPr>
      </w:pPr>
      <w:proofErr w:type="spellStart"/>
      <w:r>
        <w:rPr>
          <w:rFonts w:asciiTheme="majorBidi" w:hAnsiTheme="majorBidi" w:cstheme="majorBidi"/>
          <w:sz w:val="24"/>
          <w:szCs w:val="24"/>
        </w:rPr>
        <w:t>Rs</w:t>
      </w:r>
      <w:proofErr w:type="spellEnd"/>
      <w:r>
        <w:rPr>
          <w:rFonts w:asciiTheme="majorBidi" w:hAnsiTheme="majorBidi" w:cstheme="majorBidi"/>
          <w:sz w:val="24"/>
          <w:szCs w:val="24"/>
        </w:rPr>
        <w:t>. 1</w:t>
      </w:r>
      <w:r w:rsidRPr="00D74AA0">
        <w:rPr>
          <w:rFonts w:asciiTheme="majorBidi" w:hAnsiTheme="majorBidi" w:cstheme="majorBidi"/>
          <w:sz w:val="24"/>
          <w:szCs w:val="24"/>
        </w:rPr>
        <w:t>80,0000</w:t>
      </w:r>
    </w:p>
    <w:p w:rsidR="00492E78" w:rsidRDefault="00492E78" w:rsidP="00B675DF">
      <w:pPr>
        <w:pStyle w:val="ListParagraph"/>
        <w:spacing w:after="0" w:line="240" w:lineRule="auto"/>
        <w:ind w:left="270" w:hanging="270"/>
        <w:jc w:val="both"/>
      </w:pPr>
    </w:p>
    <w:p w:rsidR="00492E78" w:rsidRDefault="00492E78" w:rsidP="00D6634B">
      <w:pPr>
        <w:pStyle w:val="ListParagraph"/>
        <w:numPr>
          <w:ilvl w:val="0"/>
          <w:numId w:val="34"/>
        </w:numPr>
        <w:tabs>
          <w:tab w:val="left" w:pos="450"/>
        </w:tabs>
        <w:spacing w:after="0" w:line="240" w:lineRule="auto"/>
        <w:ind w:left="270" w:hanging="270"/>
        <w:jc w:val="both"/>
        <w:rPr>
          <w:rFonts w:asciiTheme="majorBidi" w:hAnsiTheme="majorBidi" w:cstheme="majorBidi"/>
          <w:b/>
          <w:bCs/>
          <w:sz w:val="24"/>
          <w:szCs w:val="24"/>
        </w:rPr>
      </w:pPr>
      <w:proofErr w:type="spellStart"/>
      <w:r>
        <w:rPr>
          <w:rFonts w:asciiTheme="majorBidi" w:hAnsiTheme="majorBidi" w:cstheme="majorBidi"/>
          <w:b/>
          <w:bCs/>
          <w:sz w:val="24"/>
          <w:szCs w:val="24"/>
        </w:rPr>
        <w:t>Medipak</w:t>
      </w:r>
      <w:proofErr w:type="spellEnd"/>
      <w:r>
        <w:rPr>
          <w:rFonts w:asciiTheme="majorBidi" w:hAnsiTheme="majorBidi" w:cstheme="majorBidi"/>
          <w:b/>
          <w:bCs/>
          <w:sz w:val="24"/>
          <w:szCs w:val="24"/>
        </w:rPr>
        <w:t xml:space="preserve"> Limited was being </w:t>
      </w:r>
      <w:r w:rsidRPr="00D74AA0">
        <w:rPr>
          <w:rFonts w:asciiTheme="majorBidi" w:hAnsiTheme="majorBidi" w:cstheme="majorBidi"/>
          <w:b/>
          <w:bCs/>
          <w:sz w:val="24"/>
          <w:szCs w:val="24"/>
        </w:rPr>
        <w:t>engaged in the following transactions</w:t>
      </w:r>
      <w:r>
        <w:rPr>
          <w:rFonts w:asciiTheme="majorBidi" w:hAnsiTheme="majorBidi" w:cstheme="majorBidi"/>
          <w:b/>
          <w:bCs/>
          <w:sz w:val="24"/>
          <w:szCs w:val="24"/>
        </w:rPr>
        <w:t xml:space="preserve"> during the year 2016</w:t>
      </w:r>
      <w:r w:rsidRPr="00D74AA0">
        <w:rPr>
          <w:rFonts w:asciiTheme="majorBidi" w:hAnsiTheme="majorBidi" w:cstheme="majorBidi"/>
          <w:b/>
          <w:bCs/>
          <w:sz w:val="24"/>
          <w:szCs w:val="24"/>
        </w:rPr>
        <w:t>:</w:t>
      </w:r>
    </w:p>
    <w:p w:rsidR="00492E78" w:rsidRPr="00D74AA0" w:rsidRDefault="00492E78" w:rsidP="00B675DF">
      <w:pPr>
        <w:pStyle w:val="ListParagraph"/>
        <w:spacing w:after="0" w:line="240" w:lineRule="auto"/>
        <w:ind w:left="270" w:hanging="270"/>
        <w:jc w:val="both"/>
        <w:rPr>
          <w:rFonts w:asciiTheme="majorBidi" w:hAnsiTheme="majorBidi" w:cstheme="majorBidi"/>
          <w:b/>
          <w:bCs/>
          <w:sz w:val="24"/>
          <w:szCs w:val="24"/>
        </w:rPr>
      </w:pPr>
    </w:p>
    <w:p w:rsidR="00492E78" w:rsidRDefault="00492E78" w:rsidP="00B675DF">
      <w:pPr>
        <w:pStyle w:val="ListParagraph"/>
        <w:numPr>
          <w:ilvl w:val="0"/>
          <w:numId w:val="42"/>
        </w:numPr>
        <w:spacing w:after="0"/>
        <w:ind w:left="270" w:hanging="270"/>
        <w:rPr>
          <w:rFonts w:asciiTheme="majorBidi" w:hAnsiTheme="majorBidi" w:cstheme="majorBidi"/>
          <w:b/>
          <w:bCs/>
          <w:sz w:val="24"/>
          <w:szCs w:val="24"/>
        </w:rPr>
      </w:pPr>
      <w:r>
        <w:rPr>
          <w:rFonts w:asciiTheme="majorBidi" w:hAnsiTheme="majorBidi" w:cstheme="majorBidi"/>
          <w:b/>
          <w:bCs/>
          <w:sz w:val="24"/>
          <w:szCs w:val="24"/>
        </w:rPr>
        <w:t>Loan to A</w:t>
      </w:r>
      <w:r w:rsidRPr="00D74AA0">
        <w:rPr>
          <w:rFonts w:asciiTheme="majorBidi" w:hAnsiTheme="majorBidi" w:cstheme="majorBidi"/>
          <w:b/>
          <w:bCs/>
          <w:sz w:val="24"/>
          <w:szCs w:val="24"/>
        </w:rPr>
        <w:t xml:space="preserve">ffiliated </w:t>
      </w:r>
      <w:r>
        <w:rPr>
          <w:rFonts w:asciiTheme="majorBidi" w:hAnsiTheme="majorBidi" w:cstheme="majorBidi"/>
          <w:b/>
          <w:bCs/>
          <w:sz w:val="24"/>
          <w:szCs w:val="24"/>
        </w:rPr>
        <w:t>E</w:t>
      </w:r>
      <w:r w:rsidRPr="00D74AA0">
        <w:rPr>
          <w:rFonts w:asciiTheme="majorBidi" w:hAnsiTheme="majorBidi" w:cstheme="majorBidi"/>
          <w:b/>
          <w:bCs/>
          <w:sz w:val="24"/>
          <w:szCs w:val="24"/>
        </w:rPr>
        <w:t>nterprises</w:t>
      </w:r>
      <w:r w:rsidRPr="00D74AA0">
        <w:rPr>
          <w:rFonts w:asciiTheme="majorBidi" w:hAnsiTheme="majorBidi" w:cstheme="majorBidi"/>
          <w:b/>
          <w:bCs/>
          <w:sz w:val="24"/>
          <w:szCs w:val="24"/>
        </w:rPr>
        <w:tab/>
      </w:r>
      <w:proofErr w:type="spellStart"/>
      <w:r>
        <w:rPr>
          <w:rFonts w:asciiTheme="majorBidi" w:hAnsiTheme="majorBidi" w:cstheme="majorBidi"/>
          <w:b/>
          <w:bCs/>
          <w:sz w:val="24"/>
          <w:szCs w:val="24"/>
        </w:rPr>
        <w:t>Rs</w:t>
      </w:r>
      <w:proofErr w:type="spellEnd"/>
      <w:r>
        <w:rPr>
          <w:rFonts w:asciiTheme="majorBidi" w:hAnsiTheme="majorBidi" w:cstheme="majorBidi"/>
          <w:b/>
          <w:bCs/>
          <w:sz w:val="24"/>
          <w:szCs w:val="24"/>
        </w:rPr>
        <w:t>.</w:t>
      </w:r>
      <w:r>
        <w:rPr>
          <w:rFonts w:asciiTheme="majorBidi" w:hAnsiTheme="majorBidi" w:cstheme="majorBidi"/>
          <w:b/>
          <w:bCs/>
          <w:sz w:val="24"/>
          <w:szCs w:val="24"/>
        </w:rPr>
        <w:tab/>
      </w:r>
      <w:r w:rsidRPr="00D74AA0">
        <w:rPr>
          <w:rFonts w:asciiTheme="majorBidi" w:hAnsiTheme="majorBidi" w:cstheme="majorBidi"/>
          <w:b/>
          <w:bCs/>
          <w:sz w:val="24"/>
          <w:szCs w:val="24"/>
        </w:rPr>
        <w:t>250,000</w:t>
      </w:r>
    </w:p>
    <w:p w:rsidR="00492E78" w:rsidRPr="00BB1471" w:rsidRDefault="00492E78" w:rsidP="00B675DF">
      <w:pPr>
        <w:pStyle w:val="ListParagraph"/>
        <w:numPr>
          <w:ilvl w:val="0"/>
          <w:numId w:val="42"/>
        </w:numPr>
        <w:spacing w:after="0"/>
        <w:ind w:left="270" w:hanging="270"/>
        <w:rPr>
          <w:rFonts w:asciiTheme="majorBidi" w:hAnsiTheme="majorBidi" w:cstheme="majorBidi"/>
          <w:b/>
          <w:bCs/>
          <w:sz w:val="24"/>
          <w:szCs w:val="24"/>
        </w:rPr>
      </w:pPr>
      <w:r w:rsidRPr="00BB1471">
        <w:rPr>
          <w:rFonts w:asciiTheme="majorBidi" w:hAnsiTheme="majorBidi" w:cstheme="majorBidi"/>
          <w:b/>
          <w:bCs/>
          <w:sz w:val="24"/>
          <w:szCs w:val="24"/>
        </w:rPr>
        <w:t xml:space="preserve">Salary expenses to employee </w:t>
      </w:r>
      <w:r>
        <w:rPr>
          <w:rFonts w:asciiTheme="majorBidi" w:hAnsiTheme="majorBidi" w:cstheme="majorBidi"/>
          <w:b/>
          <w:bCs/>
          <w:sz w:val="24"/>
          <w:szCs w:val="24"/>
        </w:rPr>
        <w:tab/>
      </w:r>
      <w:proofErr w:type="spellStart"/>
      <w:r>
        <w:rPr>
          <w:rFonts w:asciiTheme="majorBidi" w:hAnsiTheme="majorBidi" w:cstheme="majorBidi"/>
          <w:b/>
          <w:bCs/>
          <w:sz w:val="24"/>
          <w:szCs w:val="24"/>
        </w:rPr>
        <w:t>Rs</w:t>
      </w:r>
      <w:proofErr w:type="spellEnd"/>
      <w:r>
        <w:rPr>
          <w:rFonts w:asciiTheme="majorBidi" w:hAnsiTheme="majorBidi" w:cstheme="majorBidi"/>
          <w:b/>
          <w:bCs/>
          <w:sz w:val="24"/>
          <w:szCs w:val="24"/>
        </w:rPr>
        <w:t xml:space="preserve">. </w:t>
      </w:r>
      <w:r>
        <w:rPr>
          <w:rFonts w:asciiTheme="majorBidi" w:hAnsiTheme="majorBidi" w:cstheme="majorBidi"/>
          <w:b/>
          <w:bCs/>
          <w:sz w:val="24"/>
          <w:szCs w:val="24"/>
        </w:rPr>
        <w:tab/>
        <w:t>1</w:t>
      </w:r>
      <w:r w:rsidRPr="00BB1471">
        <w:rPr>
          <w:rFonts w:asciiTheme="majorBidi" w:hAnsiTheme="majorBidi" w:cstheme="majorBidi"/>
          <w:b/>
          <w:bCs/>
          <w:sz w:val="24"/>
          <w:szCs w:val="24"/>
        </w:rPr>
        <w:t>00,000</w:t>
      </w:r>
    </w:p>
    <w:p w:rsidR="00492E78" w:rsidRDefault="00492E78" w:rsidP="00B675DF">
      <w:pPr>
        <w:spacing w:after="0"/>
        <w:ind w:left="270" w:hanging="270"/>
        <w:jc w:val="both"/>
        <w:rPr>
          <w:rFonts w:asciiTheme="majorBidi" w:hAnsiTheme="majorBidi" w:cstheme="majorBidi"/>
          <w:b/>
          <w:bCs/>
          <w:sz w:val="24"/>
          <w:szCs w:val="24"/>
        </w:rPr>
      </w:pPr>
    </w:p>
    <w:p w:rsidR="00492E78" w:rsidRPr="00D74AA0" w:rsidRDefault="00492E78" w:rsidP="00B675DF">
      <w:pPr>
        <w:spacing w:after="0"/>
        <w:ind w:left="270" w:hanging="270"/>
        <w:jc w:val="both"/>
        <w:rPr>
          <w:rFonts w:asciiTheme="majorBidi" w:hAnsiTheme="majorBidi" w:cstheme="majorBidi"/>
          <w:b/>
          <w:bCs/>
          <w:sz w:val="24"/>
          <w:szCs w:val="24"/>
        </w:rPr>
      </w:pPr>
      <w:r w:rsidRPr="00D74AA0">
        <w:rPr>
          <w:rFonts w:asciiTheme="majorBidi" w:hAnsiTheme="majorBidi" w:cstheme="majorBidi"/>
          <w:b/>
          <w:bCs/>
          <w:sz w:val="24"/>
          <w:szCs w:val="24"/>
        </w:rPr>
        <w:t xml:space="preserve">Which </w:t>
      </w:r>
      <w:r>
        <w:rPr>
          <w:rFonts w:asciiTheme="majorBidi" w:hAnsiTheme="majorBidi" w:cstheme="majorBidi"/>
          <w:b/>
          <w:bCs/>
          <w:sz w:val="24"/>
          <w:szCs w:val="24"/>
        </w:rPr>
        <w:t>one transaction</w:t>
      </w:r>
      <w:r w:rsidRPr="00D74AA0">
        <w:rPr>
          <w:rFonts w:asciiTheme="majorBidi" w:hAnsiTheme="majorBidi" w:cstheme="majorBidi"/>
          <w:b/>
          <w:bCs/>
          <w:sz w:val="24"/>
          <w:szCs w:val="24"/>
        </w:rPr>
        <w:t xml:space="preserve"> would be disclosed as related party transactions in </w:t>
      </w:r>
      <w:proofErr w:type="spellStart"/>
      <w:r>
        <w:rPr>
          <w:rFonts w:asciiTheme="majorBidi" w:hAnsiTheme="majorBidi" w:cstheme="majorBidi"/>
          <w:b/>
          <w:bCs/>
          <w:sz w:val="24"/>
          <w:szCs w:val="24"/>
        </w:rPr>
        <w:t>Medipak</w:t>
      </w:r>
      <w:proofErr w:type="spellEnd"/>
      <w:r>
        <w:rPr>
          <w:rFonts w:asciiTheme="majorBidi" w:hAnsiTheme="majorBidi" w:cstheme="majorBidi"/>
          <w:b/>
          <w:bCs/>
          <w:sz w:val="24"/>
          <w:szCs w:val="24"/>
        </w:rPr>
        <w:t xml:space="preserve"> Limited’s</w:t>
      </w:r>
      <w:r w:rsidRPr="00D74AA0">
        <w:rPr>
          <w:rFonts w:asciiTheme="majorBidi" w:hAnsiTheme="majorBidi" w:cstheme="majorBidi"/>
          <w:b/>
          <w:bCs/>
          <w:sz w:val="24"/>
          <w:szCs w:val="24"/>
        </w:rPr>
        <w:t xml:space="preserve"> </w:t>
      </w:r>
      <w:r>
        <w:rPr>
          <w:rFonts w:asciiTheme="majorBidi" w:hAnsiTheme="majorBidi" w:cstheme="majorBidi"/>
          <w:b/>
          <w:bCs/>
          <w:sz w:val="24"/>
          <w:szCs w:val="24"/>
        </w:rPr>
        <w:t>F</w:t>
      </w:r>
      <w:r w:rsidRPr="00D74AA0">
        <w:rPr>
          <w:rFonts w:asciiTheme="majorBidi" w:hAnsiTheme="majorBidi" w:cstheme="majorBidi"/>
          <w:b/>
          <w:bCs/>
          <w:sz w:val="24"/>
          <w:szCs w:val="24"/>
        </w:rPr>
        <w:t xml:space="preserve">inancial </w:t>
      </w:r>
      <w:r>
        <w:rPr>
          <w:rFonts w:asciiTheme="majorBidi" w:hAnsiTheme="majorBidi" w:cstheme="majorBidi"/>
          <w:b/>
          <w:bCs/>
          <w:sz w:val="24"/>
          <w:szCs w:val="24"/>
        </w:rPr>
        <w:t>S</w:t>
      </w:r>
      <w:r w:rsidRPr="00D74AA0">
        <w:rPr>
          <w:rFonts w:asciiTheme="majorBidi" w:hAnsiTheme="majorBidi" w:cstheme="majorBidi"/>
          <w:b/>
          <w:bCs/>
          <w:sz w:val="24"/>
          <w:szCs w:val="24"/>
        </w:rPr>
        <w:t>tatements</w:t>
      </w:r>
      <w:r>
        <w:rPr>
          <w:rFonts w:asciiTheme="majorBidi" w:hAnsiTheme="majorBidi" w:cstheme="majorBidi"/>
          <w:b/>
          <w:bCs/>
          <w:sz w:val="24"/>
          <w:szCs w:val="24"/>
        </w:rPr>
        <w:t xml:space="preserve"> FYE-2016</w:t>
      </w:r>
      <w:r w:rsidRPr="00D74AA0">
        <w:rPr>
          <w:rFonts w:asciiTheme="majorBidi" w:hAnsiTheme="majorBidi" w:cstheme="majorBidi"/>
          <w:b/>
          <w:bCs/>
          <w:sz w:val="24"/>
          <w:szCs w:val="24"/>
        </w:rPr>
        <w:t>?</w:t>
      </w:r>
    </w:p>
    <w:p w:rsidR="00492E78" w:rsidRPr="00D74AA0" w:rsidRDefault="00492E78" w:rsidP="00B675DF">
      <w:pPr>
        <w:spacing w:after="0"/>
        <w:ind w:left="270" w:hanging="270"/>
        <w:rPr>
          <w:rFonts w:asciiTheme="majorBidi" w:hAnsiTheme="majorBidi" w:cstheme="majorBidi"/>
          <w:sz w:val="24"/>
          <w:szCs w:val="24"/>
        </w:rPr>
      </w:pPr>
    </w:p>
    <w:p w:rsidR="00492E78" w:rsidRPr="00D74AA0" w:rsidRDefault="00492E78" w:rsidP="00B675DF">
      <w:pPr>
        <w:pStyle w:val="ListParagraph"/>
        <w:numPr>
          <w:ilvl w:val="0"/>
          <w:numId w:val="41"/>
        </w:numPr>
        <w:spacing w:after="0" w:line="276" w:lineRule="auto"/>
        <w:ind w:left="270" w:hanging="270"/>
        <w:rPr>
          <w:rFonts w:asciiTheme="majorBidi" w:hAnsiTheme="majorBidi" w:cstheme="majorBidi"/>
          <w:sz w:val="24"/>
          <w:szCs w:val="24"/>
        </w:rPr>
      </w:pPr>
      <w:r>
        <w:rPr>
          <w:rFonts w:asciiTheme="majorBidi" w:hAnsiTheme="majorBidi" w:cstheme="majorBidi"/>
          <w:sz w:val="24"/>
          <w:szCs w:val="24"/>
        </w:rPr>
        <w:t>T</w:t>
      </w:r>
      <w:r w:rsidRPr="00D74AA0">
        <w:rPr>
          <w:rFonts w:asciiTheme="majorBidi" w:hAnsiTheme="majorBidi" w:cstheme="majorBidi"/>
          <w:sz w:val="24"/>
          <w:szCs w:val="24"/>
        </w:rPr>
        <w:t>ransaction</w:t>
      </w:r>
      <w:r>
        <w:rPr>
          <w:rFonts w:asciiTheme="majorBidi" w:hAnsiTheme="majorBidi" w:cstheme="majorBidi"/>
          <w:sz w:val="24"/>
          <w:szCs w:val="24"/>
        </w:rPr>
        <w:t xml:space="preserve"> of </w:t>
      </w:r>
      <w:proofErr w:type="spellStart"/>
      <w:r w:rsidRPr="00D74AA0">
        <w:rPr>
          <w:rFonts w:asciiTheme="majorBidi" w:hAnsiTheme="majorBidi" w:cstheme="majorBidi"/>
          <w:sz w:val="24"/>
          <w:szCs w:val="24"/>
        </w:rPr>
        <w:t>Rs</w:t>
      </w:r>
      <w:proofErr w:type="spellEnd"/>
      <w:r w:rsidRPr="00D74AA0">
        <w:rPr>
          <w:rFonts w:asciiTheme="majorBidi" w:hAnsiTheme="majorBidi" w:cstheme="majorBidi"/>
          <w:sz w:val="24"/>
          <w:szCs w:val="24"/>
        </w:rPr>
        <w:t>.</w:t>
      </w:r>
      <w:r>
        <w:rPr>
          <w:rFonts w:asciiTheme="majorBidi" w:hAnsiTheme="majorBidi" w:cstheme="majorBidi"/>
          <w:sz w:val="24"/>
          <w:szCs w:val="24"/>
        </w:rPr>
        <w:t xml:space="preserve"> 100,000</w:t>
      </w:r>
      <w:r w:rsidRPr="00D74AA0">
        <w:rPr>
          <w:rFonts w:asciiTheme="majorBidi" w:hAnsiTheme="majorBidi" w:cstheme="majorBidi"/>
          <w:sz w:val="24"/>
          <w:szCs w:val="24"/>
        </w:rPr>
        <w:t xml:space="preserve"> only</w:t>
      </w:r>
    </w:p>
    <w:p w:rsidR="00492E78" w:rsidRPr="00CE32C9" w:rsidRDefault="00492E78" w:rsidP="00B675DF">
      <w:pPr>
        <w:pStyle w:val="ListParagraph"/>
        <w:numPr>
          <w:ilvl w:val="0"/>
          <w:numId w:val="41"/>
        </w:numPr>
        <w:spacing w:after="0" w:line="276" w:lineRule="auto"/>
        <w:ind w:left="270" w:hanging="270"/>
        <w:rPr>
          <w:rFonts w:asciiTheme="majorBidi" w:hAnsiTheme="majorBidi" w:cstheme="majorBidi"/>
          <w:b/>
          <w:sz w:val="24"/>
          <w:szCs w:val="24"/>
        </w:rPr>
      </w:pPr>
      <w:r w:rsidRPr="00CE32C9">
        <w:rPr>
          <w:rFonts w:asciiTheme="majorBidi" w:hAnsiTheme="majorBidi" w:cstheme="majorBidi"/>
          <w:b/>
          <w:sz w:val="24"/>
          <w:szCs w:val="24"/>
        </w:rPr>
        <w:t xml:space="preserve">Transaction of </w:t>
      </w:r>
      <w:proofErr w:type="spellStart"/>
      <w:r w:rsidRPr="00CE32C9">
        <w:rPr>
          <w:rFonts w:asciiTheme="majorBidi" w:hAnsiTheme="majorBidi" w:cstheme="majorBidi"/>
          <w:b/>
          <w:sz w:val="24"/>
          <w:szCs w:val="24"/>
        </w:rPr>
        <w:t>Rs</w:t>
      </w:r>
      <w:proofErr w:type="spellEnd"/>
      <w:r w:rsidRPr="00CE32C9">
        <w:rPr>
          <w:rFonts w:asciiTheme="majorBidi" w:hAnsiTheme="majorBidi" w:cstheme="majorBidi"/>
          <w:b/>
          <w:sz w:val="24"/>
          <w:szCs w:val="24"/>
        </w:rPr>
        <w:t>. 250,000 only</w:t>
      </w:r>
    </w:p>
    <w:p w:rsidR="00492E78" w:rsidRDefault="00492E78" w:rsidP="00B675DF">
      <w:pPr>
        <w:pStyle w:val="ListParagraph"/>
        <w:numPr>
          <w:ilvl w:val="0"/>
          <w:numId w:val="41"/>
        </w:numPr>
        <w:spacing w:after="0" w:line="276" w:lineRule="auto"/>
        <w:ind w:left="270" w:hanging="270"/>
        <w:rPr>
          <w:rFonts w:asciiTheme="majorBidi" w:hAnsiTheme="majorBidi" w:cstheme="majorBidi"/>
          <w:bCs/>
          <w:sz w:val="24"/>
          <w:szCs w:val="24"/>
        </w:rPr>
      </w:pPr>
      <w:r>
        <w:rPr>
          <w:rFonts w:asciiTheme="majorBidi" w:hAnsiTheme="majorBidi" w:cstheme="majorBidi"/>
          <w:bCs/>
          <w:sz w:val="24"/>
          <w:szCs w:val="24"/>
        </w:rPr>
        <w:t>Neither of Above Transaction</w:t>
      </w:r>
    </w:p>
    <w:p w:rsidR="00D6634B" w:rsidRPr="00F01516" w:rsidRDefault="00D6634B" w:rsidP="00D6634B">
      <w:pPr>
        <w:pStyle w:val="ListParagraph"/>
        <w:spacing w:after="0" w:line="276" w:lineRule="auto"/>
        <w:ind w:left="270"/>
        <w:rPr>
          <w:rFonts w:asciiTheme="majorBidi" w:hAnsiTheme="majorBidi" w:cstheme="majorBidi"/>
          <w:bCs/>
          <w:sz w:val="24"/>
          <w:szCs w:val="24"/>
        </w:rPr>
      </w:pPr>
    </w:p>
    <w:p w:rsidR="00492E78" w:rsidRDefault="00492E78" w:rsidP="00F3269B">
      <w:pPr>
        <w:pStyle w:val="ListParagraph"/>
        <w:numPr>
          <w:ilvl w:val="0"/>
          <w:numId w:val="34"/>
        </w:numPr>
        <w:tabs>
          <w:tab w:val="left" w:pos="540"/>
        </w:tabs>
        <w:spacing w:after="0" w:line="240" w:lineRule="auto"/>
        <w:ind w:left="270" w:hanging="270"/>
        <w:jc w:val="both"/>
        <w:rPr>
          <w:rFonts w:asciiTheme="majorBidi" w:hAnsiTheme="majorBidi" w:cstheme="majorBidi"/>
          <w:b/>
          <w:bCs/>
          <w:sz w:val="24"/>
          <w:szCs w:val="24"/>
        </w:rPr>
      </w:pPr>
      <w:r w:rsidRPr="00A058D5">
        <w:rPr>
          <w:rFonts w:asciiTheme="majorBidi" w:hAnsiTheme="majorBidi" w:cstheme="majorBidi"/>
          <w:b/>
          <w:bCs/>
          <w:sz w:val="24"/>
          <w:szCs w:val="24"/>
        </w:rPr>
        <w:t xml:space="preserve">The </w:t>
      </w:r>
      <w:r>
        <w:rPr>
          <w:rFonts w:asciiTheme="majorBidi" w:hAnsiTheme="majorBidi" w:cstheme="majorBidi"/>
          <w:b/>
          <w:bCs/>
          <w:sz w:val="24"/>
          <w:szCs w:val="24"/>
        </w:rPr>
        <w:t xml:space="preserve">Solvency (Debt to Total Funds) </w:t>
      </w:r>
      <w:r w:rsidRPr="00A058D5">
        <w:rPr>
          <w:rFonts w:asciiTheme="majorBidi" w:hAnsiTheme="majorBidi" w:cstheme="majorBidi"/>
          <w:b/>
          <w:bCs/>
          <w:sz w:val="24"/>
          <w:szCs w:val="24"/>
        </w:rPr>
        <w:t>ratio is the ratio of:</w:t>
      </w:r>
    </w:p>
    <w:p w:rsidR="00492E78" w:rsidRPr="00A058D5" w:rsidRDefault="00492E78" w:rsidP="00B675DF">
      <w:pPr>
        <w:pStyle w:val="ListParagraph"/>
        <w:spacing w:after="0" w:line="240" w:lineRule="auto"/>
        <w:ind w:left="270" w:hanging="270"/>
        <w:jc w:val="both"/>
        <w:rPr>
          <w:rFonts w:asciiTheme="majorBidi" w:hAnsiTheme="majorBidi" w:cstheme="majorBidi"/>
          <w:b/>
          <w:bCs/>
          <w:sz w:val="24"/>
          <w:szCs w:val="24"/>
        </w:rPr>
      </w:pPr>
    </w:p>
    <w:p w:rsidR="00492E78" w:rsidRPr="00A058D5" w:rsidRDefault="00492E78" w:rsidP="00B675DF">
      <w:pPr>
        <w:pStyle w:val="ListParagraph"/>
        <w:numPr>
          <w:ilvl w:val="0"/>
          <w:numId w:val="43"/>
        </w:numPr>
        <w:spacing w:after="0"/>
        <w:ind w:left="270" w:hanging="270"/>
        <w:rPr>
          <w:rFonts w:asciiTheme="majorBidi" w:hAnsiTheme="majorBidi" w:cstheme="majorBidi"/>
          <w:sz w:val="24"/>
          <w:szCs w:val="24"/>
        </w:rPr>
      </w:pPr>
      <w:r>
        <w:rPr>
          <w:rFonts w:asciiTheme="majorBidi" w:hAnsiTheme="majorBidi" w:cstheme="majorBidi"/>
          <w:sz w:val="24"/>
          <w:szCs w:val="24"/>
        </w:rPr>
        <w:t>Net Fixed Assets to Long Term Funds</w:t>
      </w:r>
    </w:p>
    <w:p w:rsidR="00492E78" w:rsidRPr="00A058D5" w:rsidRDefault="00492E78" w:rsidP="00B675DF">
      <w:pPr>
        <w:pStyle w:val="ListParagraph"/>
        <w:numPr>
          <w:ilvl w:val="0"/>
          <w:numId w:val="43"/>
        </w:numPr>
        <w:spacing w:after="0"/>
        <w:ind w:left="270" w:hanging="270"/>
        <w:rPr>
          <w:rFonts w:asciiTheme="majorBidi" w:hAnsiTheme="majorBidi" w:cstheme="majorBidi"/>
          <w:b/>
          <w:bCs/>
          <w:sz w:val="24"/>
          <w:szCs w:val="24"/>
        </w:rPr>
      </w:pPr>
      <w:r>
        <w:rPr>
          <w:rFonts w:asciiTheme="majorBidi" w:hAnsiTheme="majorBidi" w:cstheme="majorBidi"/>
          <w:b/>
          <w:bCs/>
          <w:sz w:val="24"/>
          <w:szCs w:val="24"/>
        </w:rPr>
        <w:t>Total Liabilities to Total Assets</w:t>
      </w:r>
    </w:p>
    <w:p w:rsidR="00492E78" w:rsidRPr="00A016F6" w:rsidRDefault="00492E78" w:rsidP="00B675DF">
      <w:pPr>
        <w:pStyle w:val="ListParagraph"/>
        <w:numPr>
          <w:ilvl w:val="0"/>
          <w:numId w:val="43"/>
        </w:numPr>
        <w:spacing w:after="0"/>
        <w:ind w:left="270" w:hanging="270"/>
        <w:rPr>
          <w:rFonts w:asciiTheme="majorBidi" w:hAnsiTheme="majorBidi" w:cstheme="majorBidi"/>
          <w:bCs/>
          <w:sz w:val="24"/>
          <w:szCs w:val="24"/>
        </w:rPr>
      </w:pPr>
      <w:r>
        <w:rPr>
          <w:rFonts w:asciiTheme="majorBidi" w:hAnsiTheme="majorBidi" w:cstheme="majorBidi"/>
          <w:bCs/>
          <w:sz w:val="24"/>
          <w:szCs w:val="24"/>
        </w:rPr>
        <w:t xml:space="preserve">Reserve </w:t>
      </w:r>
      <w:r w:rsidRPr="00A016F6">
        <w:rPr>
          <w:rFonts w:asciiTheme="majorBidi" w:hAnsiTheme="majorBidi" w:cstheme="majorBidi"/>
          <w:bCs/>
          <w:sz w:val="24"/>
          <w:szCs w:val="24"/>
        </w:rPr>
        <w:t xml:space="preserve">to </w:t>
      </w:r>
      <w:r>
        <w:rPr>
          <w:rFonts w:asciiTheme="majorBidi" w:hAnsiTheme="majorBidi" w:cstheme="majorBidi"/>
          <w:bCs/>
          <w:sz w:val="24"/>
          <w:szCs w:val="24"/>
        </w:rPr>
        <w:t>Capital</w:t>
      </w:r>
    </w:p>
    <w:p w:rsidR="00492E78" w:rsidRPr="00A058D5" w:rsidRDefault="00492E78" w:rsidP="00B675DF">
      <w:pPr>
        <w:pStyle w:val="ListParagraph"/>
        <w:numPr>
          <w:ilvl w:val="0"/>
          <w:numId w:val="43"/>
        </w:numPr>
        <w:spacing w:after="0"/>
        <w:ind w:left="270" w:hanging="270"/>
        <w:rPr>
          <w:rFonts w:asciiTheme="majorBidi" w:hAnsiTheme="majorBidi" w:cstheme="majorBidi"/>
          <w:sz w:val="24"/>
          <w:szCs w:val="24"/>
        </w:rPr>
      </w:pPr>
      <w:r>
        <w:rPr>
          <w:rFonts w:asciiTheme="majorBidi" w:hAnsiTheme="majorBidi" w:cstheme="majorBidi"/>
          <w:sz w:val="24"/>
          <w:szCs w:val="24"/>
        </w:rPr>
        <w:t>Net Cash Inflow to N</w:t>
      </w:r>
      <w:r w:rsidRPr="00A058D5">
        <w:rPr>
          <w:rFonts w:asciiTheme="majorBidi" w:hAnsiTheme="majorBidi" w:cstheme="majorBidi"/>
          <w:sz w:val="24"/>
          <w:szCs w:val="24"/>
        </w:rPr>
        <w:t xml:space="preserve">et </w:t>
      </w:r>
      <w:r>
        <w:rPr>
          <w:rFonts w:asciiTheme="majorBidi" w:hAnsiTheme="majorBidi" w:cstheme="majorBidi"/>
          <w:sz w:val="24"/>
          <w:szCs w:val="24"/>
        </w:rPr>
        <w:t>D</w:t>
      </w:r>
      <w:r w:rsidRPr="00A058D5">
        <w:rPr>
          <w:rFonts w:asciiTheme="majorBidi" w:hAnsiTheme="majorBidi" w:cstheme="majorBidi"/>
          <w:sz w:val="24"/>
          <w:szCs w:val="24"/>
        </w:rPr>
        <w:t>ebt</w:t>
      </w:r>
    </w:p>
    <w:p w:rsidR="00492E78" w:rsidRPr="005F2227" w:rsidRDefault="00492E78" w:rsidP="00B675DF">
      <w:pPr>
        <w:pStyle w:val="ListParagraph"/>
        <w:spacing w:after="0" w:line="240" w:lineRule="auto"/>
        <w:ind w:left="270" w:hanging="270"/>
        <w:jc w:val="both"/>
      </w:pPr>
    </w:p>
    <w:p w:rsidR="00B2788F" w:rsidRPr="00F3269B" w:rsidRDefault="00B2788F" w:rsidP="00432950">
      <w:pPr>
        <w:pStyle w:val="ListParagraph"/>
        <w:numPr>
          <w:ilvl w:val="0"/>
          <w:numId w:val="34"/>
        </w:numPr>
        <w:spacing w:after="0" w:line="240" w:lineRule="auto"/>
        <w:ind w:left="540" w:hanging="540"/>
        <w:jc w:val="both"/>
        <w:rPr>
          <w:rFonts w:asciiTheme="majorBidi" w:hAnsiTheme="majorBidi" w:cstheme="majorBidi"/>
          <w:b/>
          <w:sz w:val="24"/>
          <w:szCs w:val="24"/>
        </w:rPr>
      </w:pPr>
      <w:r w:rsidRPr="00F3269B">
        <w:rPr>
          <w:rFonts w:asciiTheme="majorBidi" w:hAnsiTheme="majorBidi" w:cstheme="majorBidi"/>
          <w:b/>
          <w:sz w:val="24"/>
          <w:szCs w:val="24"/>
        </w:rPr>
        <w:t xml:space="preserve">Listing agreement is the standard agreement between a company seeking listing </w:t>
      </w:r>
    </w:p>
    <w:p w:rsidR="006B4725" w:rsidRDefault="00B2788F" w:rsidP="00432950">
      <w:pPr>
        <w:spacing w:after="0" w:line="240" w:lineRule="auto"/>
        <w:ind w:left="270" w:hanging="270"/>
        <w:jc w:val="both"/>
        <w:rPr>
          <w:rFonts w:asciiTheme="majorBidi" w:hAnsiTheme="majorBidi" w:cstheme="majorBidi"/>
          <w:b/>
          <w:sz w:val="24"/>
          <w:szCs w:val="24"/>
        </w:rPr>
      </w:pPr>
      <w:proofErr w:type="gramStart"/>
      <w:r w:rsidRPr="00B2788F">
        <w:rPr>
          <w:rFonts w:asciiTheme="majorBidi" w:hAnsiTheme="majorBidi" w:cstheme="majorBidi"/>
          <w:b/>
          <w:sz w:val="24"/>
          <w:szCs w:val="24"/>
        </w:rPr>
        <w:t>of</w:t>
      </w:r>
      <w:proofErr w:type="gramEnd"/>
      <w:r w:rsidRPr="00B2788F">
        <w:rPr>
          <w:rFonts w:asciiTheme="majorBidi" w:hAnsiTheme="majorBidi" w:cstheme="majorBidi"/>
          <w:b/>
          <w:sz w:val="24"/>
          <w:szCs w:val="24"/>
        </w:rPr>
        <w:t xml:space="preserve"> its securities and the </w:t>
      </w:r>
      <w:r w:rsidR="005E0DD3">
        <w:rPr>
          <w:rFonts w:asciiTheme="majorBidi" w:hAnsiTheme="majorBidi" w:cstheme="majorBidi"/>
          <w:b/>
          <w:sz w:val="24"/>
          <w:szCs w:val="24"/>
        </w:rPr>
        <w:t>FBR</w:t>
      </w:r>
      <w:r w:rsidRPr="00B2788F">
        <w:rPr>
          <w:rFonts w:asciiTheme="majorBidi" w:hAnsiTheme="majorBidi" w:cstheme="majorBidi"/>
          <w:b/>
          <w:sz w:val="24"/>
          <w:szCs w:val="24"/>
        </w:rPr>
        <w:t xml:space="preserve"> where listing is sought</w:t>
      </w:r>
      <w:r w:rsidR="00432950">
        <w:rPr>
          <w:rFonts w:asciiTheme="majorBidi" w:hAnsiTheme="majorBidi" w:cstheme="majorBidi"/>
          <w:b/>
          <w:sz w:val="24"/>
          <w:szCs w:val="24"/>
        </w:rPr>
        <w:t>.</w:t>
      </w:r>
    </w:p>
    <w:p w:rsidR="00F8793A" w:rsidRDefault="00F8793A" w:rsidP="00432950">
      <w:pPr>
        <w:spacing w:after="0" w:line="240" w:lineRule="auto"/>
        <w:ind w:left="270" w:hanging="270"/>
        <w:jc w:val="both"/>
        <w:rPr>
          <w:rFonts w:asciiTheme="majorBidi" w:hAnsiTheme="majorBidi" w:cstheme="majorBidi"/>
          <w:b/>
          <w:sz w:val="24"/>
          <w:szCs w:val="24"/>
        </w:rPr>
      </w:pPr>
    </w:p>
    <w:p w:rsidR="00B2788F" w:rsidRPr="00B2788F" w:rsidRDefault="00B2788F" w:rsidP="00B2788F">
      <w:pPr>
        <w:pStyle w:val="ListParagraph"/>
        <w:numPr>
          <w:ilvl w:val="0"/>
          <w:numId w:val="46"/>
        </w:numPr>
        <w:jc w:val="both"/>
        <w:rPr>
          <w:rFonts w:asciiTheme="majorBidi" w:hAnsiTheme="majorBidi" w:cstheme="majorBidi"/>
          <w:b/>
          <w:sz w:val="24"/>
          <w:szCs w:val="24"/>
        </w:rPr>
      </w:pPr>
      <w:r w:rsidRPr="00B2788F">
        <w:rPr>
          <w:rFonts w:asciiTheme="majorBidi" w:hAnsiTheme="majorBidi" w:cstheme="majorBidi"/>
          <w:sz w:val="24"/>
          <w:szCs w:val="24"/>
        </w:rPr>
        <w:t>True</w:t>
      </w:r>
      <w:r>
        <w:rPr>
          <w:rFonts w:asciiTheme="majorBidi" w:hAnsiTheme="majorBidi" w:cstheme="majorBidi"/>
          <w:b/>
          <w:sz w:val="24"/>
          <w:szCs w:val="24"/>
        </w:rPr>
        <w:t xml:space="preserve">  b) False</w:t>
      </w:r>
    </w:p>
    <w:p w:rsidR="00B2788F" w:rsidRPr="00604B47" w:rsidRDefault="00B2788F" w:rsidP="00B2788F">
      <w:pPr>
        <w:ind w:left="270" w:hanging="270"/>
        <w:jc w:val="both"/>
        <w:rPr>
          <w:rFonts w:asciiTheme="majorBidi" w:hAnsiTheme="majorBidi" w:cstheme="majorBidi"/>
          <w:bCs/>
          <w:sz w:val="10"/>
          <w:szCs w:val="24"/>
        </w:rPr>
      </w:pPr>
    </w:p>
    <w:p w:rsidR="006B4725" w:rsidRPr="00906131" w:rsidRDefault="006B4725" w:rsidP="00B675DF">
      <w:pPr>
        <w:ind w:left="270" w:hanging="270"/>
        <w:jc w:val="both"/>
        <w:rPr>
          <w:rFonts w:asciiTheme="majorBidi" w:hAnsiTheme="majorBidi" w:cstheme="majorBidi"/>
          <w:b/>
          <w:sz w:val="24"/>
          <w:szCs w:val="24"/>
        </w:rPr>
      </w:pPr>
      <w:r>
        <w:rPr>
          <w:rFonts w:asciiTheme="majorBidi" w:hAnsiTheme="majorBidi" w:cstheme="majorBidi"/>
          <w:b/>
          <w:sz w:val="24"/>
          <w:szCs w:val="24"/>
        </w:rPr>
        <w:t>33</w:t>
      </w:r>
      <w:r w:rsidRPr="00906131">
        <w:rPr>
          <w:rFonts w:asciiTheme="majorBidi" w:hAnsiTheme="majorBidi" w:cstheme="majorBidi"/>
          <w:b/>
          <w:sz w:val="24"/>
          <w:szCs w:val="24"/>
        </w:rPr>
        <w:t>. When a public shareholding company changes an accounting policy voluntarily, it has to</w:t>
      </w:r>
      <w:r>
        <w:rPr>
          <w:rFonts w:asciiTheme="majorBidi" w:hAnsiTheme="majorBidi" w:cstheme="majorBidi"/>
          <w:b/>
          <w:sz w:val="24"/>
          <w:szCs w:val="24"/>
        </w:rPr>
        <w:t>,</w:t>
      </w:r>
    </w:p>
    <w:p w:rsidR="006B4725" w:rsidRPr="007A22FD" w:rsidRDefault="006B4725" w:rsidP="00B675DF">
      <w:pPr>
        <w:pStyle w:val="ListParagraph"/>
        <w:numPr>
          <w:ilvl w:val="0"/>
          <w:numId w:val="9"/>
        </w:numPr>
        <w:ind w:left="270" w:hanging="270"/>
        <w:jc w:val="both"/>
        <w:rPr>
          <w:rFonts w:asciiTheme="majorBidi" w:hAnsiTheme="majorBidi" w:cstheme="majorBidi"/>
          <w:bCs/>
          <w:sz w:val="24"/>
          <w:szCs w:val="24"/>
        </w:rPr>
      </w:pPr>
      <w:r w:rsidRPr="007A22FD">
        <w:rPr>
          <w:rFonts w:asciiTheme="majorBidi" w:hAnsiTheme="majorBidi" w:cstheme="majorBidi"/>
          <w:bCs/>
          <w:sz w:val="24"/>
          <w:szCs w:val="24"/>
        </w:rPr>
        <w:t>Inform shareholders prior to taking the decision.</w:t>
      </w:r>
    </w:p>
    <w:p w:rsidR="006B4725" w:rsidRPr="00906131" w:rsidRDefault="006B4725" w:rsidP="00B675DF">
      <w:pPr>
        <w:pStyle w:val="ListParagraph"/>
        <w:numPr>
          <w:ilvl w:val="0"/>
          <w:numId w:val="9"/>
        </w:numPr>
        <w:ind w:left="270" w:hanging="270"/>
        <w:jc w:val="both"/>
        <w:rPr>
          <w:rFonts w:asciiTheme="majorBidi" w:hAnsiTheme="majorBidi" w:cstheme="majorBidi"/>
          <w:b/>
          <w:sz w:val="24"/>
          <w:szCs w:val="24"/>
        </w:rPr>
      </w:pPr>
      <w:r w:rsidRPr="00906131">
        <w:rPr>
          <w:rFonts w:asciiTheme="majorBidi" w:hAnsiTheme="majorBidi" w:cstheme="majorBidi"/>
          <w:b/>
          <w:sz w:val="24"/>
          <w:szCs w:val="24"/>
        </w:rPr>
        <w:t>Account for it retrospectively.</w:t>
      </w:r>
    </w:p>
    <w:p w:rsidR="006B4725" w:rsidRPr="007A22FD" w:rsidRDefault="006B4725" w:rsidP="00B675DF">
      <w:pPr>
        <w:pStyle w:val="ListParagraph"/>
        <w:numPr>
          <w:ilvl w:val="0"/>
          <w:numId w:val="9"/>
        </w:numPr>
        <w:ind w:left="270" w:hanging="270"/>
        <w:jc w:val="both"/>
        <w:rPr>
          <w:rFonts w:asciiTheme="majorBidi" w:hAnsiTheme="majorBidi" w:cstheme="majorBidi"/>
          <w:bCs/>
          <w:sz w:val="24"/>
          <w:szCs w:val="24"/>
        </w:rPr>
      </w:pPr>
      <w:r w:rsidRPr="007A22FD">
        <w:rPr>
          <w:rFonts w:asciiTheme="majorBidi" w:hAnsiTheme="majorBidi" w:cstheme="majorBidi"/>
          <w:bCs/>
          <w:sz w:val="24"/>
          <w:szCs w:val="24"/>
        </w:rPr>
        <w:t>Treat the effect of the change as an extraordinary item.</w:t>
      </w:r>
    </w:p>
    <w:p w:rsidR="006B4725" w:rsidRDefault="006B4725" w:rsidP="00B675DF">
      <w:pPr>
        <w:pStyle w:val="ListParagraph"/>
        <w:numPr>
          <w:ilvl w:val="0"/>
          <w:numId w:val="9"/>
        </w:numPr>
        <w:ind w:left="270" w:hanging="270"/>
        <w:jc w:val="both"/>
        <w:rPr>
          <w:rFonts w:asciiTheme="majorBidi" w:hAnsiTheme="majorBidi" w:cstheme="majorBidi"/>
          <w:bCs/>
          <w:sz w:val="24"/>
          <w:szCs w:val="24"/>
        </w:rPr>
      </w:pPr>
      <w:r w:rsidRPr="007A22FD">
        <w:rPr>
          <w:rFonts w:asciiTheme="majorBidi" w:hAnsiTheme="majorBidi" w:cstheme="majorBidi"/>
          <w:bCs/>
          <w:sz w:val="24"/>
          <w:szCs w:val="24"/>
        </w:rPr>
        <w:t>Treat it prospectively and adjust the effect of the change in the current period and future periods.</w:t>
      </w:r>
    </w:p>
    <w:p w:rsidR="00D6634B" w:rsidRPr="00755C39" w:rsidRDefault="00D6634B" w:rsidP="00D6634B">
      <w:pPr>
        <w:jc w:val="both"/>
        <w:rPr>
          <w:rFonts w:asciiTheme="majorBidi" w:hAnsiTheme="majorBidi" w:cstheme="majorBidi"/>
          <w:bCs/>
          <w:sz w:val="4"/>
          <w:szCs w:val="24"/>
        </w:rPr>
      </w:pPr>
    </w:p>
    <w:p w:rsidR="006B4725" w:rsidRPr="00906131" w:rsidRDefault="006B4725" w:rsidP="00B675DF">
      <w:pPr>
        <w:ind w:left="270" w:hanging="270"/>
        <w:jc w:val="both"/>
        <w:rPr>
          <w:rFonts w:asciiTheme="majorBidi" w:hAnsiTheme="majorBidi" w:cstheme="majorBidi"/>
          <w:b/>
          <w:sz w:val="24"/>
          <w:szCs w:val="24"/>
        </w:rPr>
      </w:pPr>
      <w:r>
        <w:rPr>
          <w:rFonts w:asciiTheme="majorBidi" w:hAnsiTheme="majorBidi" w:cstheme="majorBidi"/>
          <w:b/>
          <w:sz w:val="24"/>
          <w:szCs w:val="24"/>
        </w:rPr>
        <w:t>34</w:t>
      </w:r>
      <w:r w:rsidRPr="00906131">
        <w:rPr>
          <w:rFonts w:asciiTheme="majorBidi" w:hAnsiTheme="majorBidi" w:cstheme="majorBidi"/>
          <w:b/>
          <w:sz w:val="24"/>
          <w:szCs w:val="24"/>
        </w:rPr>
        <w:t>. When it is difficult to distinguish between a change of estimate and a change in accounting policy, then an entity should</w:t>
      </w:r>
    </w:p>
    <w:p w:rsidR="006B4725" w:rsidRPr="00906131" w:rsidRDefault="006B4725" w:rsidP="00B675DF">
      <w:pPr>
        <w:pStyle w:val="ListParagraph"/>
        <w:numPr>
          <w:ilvl w:val="0"/>
          <w:numId w:val="10"/>
        </w:numPr>
        <w:ind w:left="270" w:hanging="270"/>
        <w:jc w:val="both"/>
        <w:rPr>
          <w:rFonts w:asciiTheme="majorBidi" w:hAnsiTheme="majorBidi" w:cstheme="majorBidi"/>
          <w:b/>
          <w:sz w:val="24"/>
          <w:szCs w:val="24"/>
        </w:rPr>
      </w:pPr>
      <w:r w:rsidRPr="00906131">
        <w:rPr>
          <w:rFonts w:asciiTheme="majorBidi" w:hAnsiTheme="majorBidi" w:cstheme="majorBidi"/>
          <w:b/>
          <w:sz w:val="24"/>
          <w:szCs w:val="24"/>
        </w:rPr>
        <w:t>Treat the entire change as a change in estimate with appropriate disclosure.</w:t>
      </w:r>
    </w:p>
    <w:p w:rsidR="006B4725" w:rsidRPr="007A22FD" w:rsidRDefault="006B4725" w:rsidP="00B675DF">
      <w:pPr>
        <w:pStyle w:val="ListParagraph"/>
        <w:numPr>
          <w:ilvl w:val="0"/>
          <w:numId w:val="10"/>
        </w:numPr>
        <w:ind w:left="270" w:hanging="270"/>
        <w:jc w:val="both"/>
        <w:rPr>
          <w:rFonts w:asciiTheme="majorBidi" w:hAnsiTheme="majorBidi" w:cstheme="majorBidi"/>
          <w:bCs/>
          <w:sz w:val="24"/>
          <w:szCs w:val="24"/>
        </w:rPr>
      </w:pPr>
      <w:r w:rsidRPr="007A22FD">
        <w:rPr>
          <w:rFonts w:asciiTheme="majorBidi" w:hAnsiTheme="majorBidi" w:cstheme="majorBidi"/>
          <w:bCs/>
          <w:sz w:val="24"/>
          <w:szCs w:val="24"/>
        </w:rPr>
        <w:lastRenderedPageBreak/>
        <w:t>Apportion, on a reasonable basis, the relative amounts of change in estimate and the change in accounting policy and treat each one accordingly.</w:t>
      </w:r>
    </w:p>
    <w:p w:rsidR="006B4725" w:rsidRPr="007A22FD" w:rsidRDefault="006B4725" w:rsidP="00B675DF">
      <w:pPr>
        <w:pStyle w:val="ListParagraph"/>
        <w:numPr>
          <w:ilvl w:val="0"/>
          <w:numId w:val="10"/>
        </w:numPr>
        <w:ind w:left="270" w:hanging="270"/>
        <w:jc w:val="both"/>
        <w:rPr>
          <w:rFonts w:asciiTheme="majorBidi" w:hAnsiTheme="majorBidi" w:cstheme="majorBidi"/>
          <w:bCs/>
          <w:sz w:val="24"/>
          <w:szCs w:val="24"/>
        </w:rPr>
      </w:pPr>
      <w:r w:rsidRPr="007A22FD">
        <w:rPr>
          <w:rFonts w:asciiTheme="majorBidi" w:hAnsiTheme="majorBidi" w:cstheme="majorBidi"/>
          <w:bCs/>
          <w:sz w:val="24"/>
          <w:szCs w:val="24"/>
        </w:rPr>
        <w:t>Treat the entire change as a change in accounting policy.</w:t>
      </w:r>
    </w:p>
    <w:p w:rsidR="006B4725" w:rsidRPr="002F40E5" w:rsidRDefault="006B4725" w:rsidP="00B675DF">
      <w:pPr>
        <w:pStyle w:val="ListParagraph"/>
        <w:numPr>
          <w:ilvl w:val="0"/>
          <w:numId w:val="10"/>
        </w:numPr>
        <w:ind w:left="270" w:hanging="270"/>
        <w:jc w:val="both"/>
        <w:rPr>
          <w:rFonts w:asciiTheme="majorBidi" w:hAnsiTheme="majorBidi" w:cstheme="majorBidi"/>
          <w:bCs/>
          <w:sz w:val="24"/>
          <w:szCs w:val="24"/>
        </w:rPr>
      </w:pPr>
      <w:r w:rsidRPr="007A22FD">
        <w:rPr>
          <w:rFonts w:asciiTheme="majorBidi" w:hAnsiTheme="majorBidi" w:cstheme="majorBidi"/>
          <w:bCs/>
          <w:sz w:val="24"/>
          <w:szCs w:val="24"/>
        </w:rPr>
        <w:t>Since this change is a mixture of two types of changes, it is best if it is ignored in the year of the change; the entity should then wait for the following year to see how the change develops and then treat it accordingly.</w:t>
      </w:r>
    </w:p>
    <w:p w:rsidR="006B4725" w:rsidRPr="00604B47" w:rsidRDefault="006B4725" w:rsidP="00B675DF">
      <w:pPr>
        <w:ind w:left="270" w:hanging="270"/>
        <w:jc w:val="both"/>
        <w:rPr>
          <w:rFonts w:asciiTheme="majorBidi" w:hAnsiTheme="majorBidi" w:cstheme="majorBidi"/>
          <w:bCs/>
          <w:sz w:val="10"/>
          <w:szCs w:val="24"/>
        </w:rPr>
      </w:pPr>
    </w:p>
    <w:p w:rsidR="006B4725" w:rsidRPr="00906131" w:rsidRDefault="006B4725" w:rsidP="00B675DF">
      <w:pPr>
        <w:ind w:left="270" w:hanging="270"/>
        <w:jc w:val="both"/>
        <w:rPr>
          <w:rFonts w:asciiTheme="majorBidi" w:hAnsiTheme="majorBidi" w:cstheme="majorBidi"/>
          <w:b/>
          <w:sz w:val="24"/>
          <w:szCs w:val="24"/>
        </w:rPr>
      </w:pPr>
      <w:r>
        <w:rPr>
          <w:rFonts w:asciiTheme="majorBidi" w:hAnsiTheme="majorBidi" w:cstheme="majorBidi"/>
          <w:b/>
          <w:sz w:val="24"/>
          <w:szCs w:val="24"/>
        </w:rPr>
        <w:t>35</w:t>
      </w:r>
      <w:r w:rsidRPr="00906131">
        <w:rPr>
          <w:rFonts w:asciiTheme="majorBidi" w:hAnsiTheme="majorBidi" w:cstheme="majorBidi"/>
          <w:b/>
          <w:sz w:val="24"/>
          <w:szCs w:val="24"/>
        </w:rPr>
        <w:t>. When an independent valuation expert advises an entity that the salvage value of its plant and machinery had drastically changed and thus the change is material, the entity should</w:t>
      </w:r>
    </w:p>
    <w:p w:rsidR="006B4725" w:rsidRPr="007A22FD" w:rsidRDefault="006B4725" w:rsidP="00B675DF">
      <w:pPr>
        <w:pStyle w:val="ListParagraph"/>
        <w:numPr>
          <w:ilvl w:val="0"/>
          <w:numId w:val="11"/>
        </w:numPr>
        <w:ind w:left="270" w:hanging="270"/>
        <w:jc w:val="both"/>
        <w:rPr>
          <w:rFonts w:asciiTheme="majorBidi" w:hAnsiTheme="majorBidi" w:cstheme="majorBidi"/>
          <w:bCs/>
          <w:sz w:val="24"/>
          <w:szCs w:val="24"/>
        </w:rPr>
      </w:pPr>
      <w:r w:rsidRPr="007A22FD">
        <w:rPr>
          <w:rFonts w:asciiTheme="majorBidi" w:hAnsiTheme="majorBidi" w:cstheme="majorBidi"/>
          <w:bCs/>
          <w:sz w:val="24"/>
          <w:szCs w:val="24"/>
        </w:rPr>
        <w:t>Retrospectively change the depreciation charge based on the revised salvage value.</w:t>
      </w:r>
    </w:p>
    <w:p w:rsidR="006B4725" w:rsidRPr="00906131" w:rsidRDefault="006B4725" w:rsidP="00B675DF">
      <w:pPr>
        <w:pStyle w:val="ListParagraph"/>
        <w:numPr>
          <w:ilvl w:val="0"/>
          <w:numId w:val="11"/>
        </w:numPr>
        <w:ind w:left="270" w:hanging="270"/>
        <w:jc w:val="both"/>
        <w:rPr>
          <w:rFonts w:asciiTheme="majorBidi" w:hAnsiTheme="majorBidi" w:cstheme="majorBidi"/>
          <w:bCs/>
          <w:sz w:val="24"/>
          <w:szCs w:val="24"/>
        </w:rPr>
      </w:pPr>
      <w:r w:rsidRPr="007A22FD">
        <w:rPr>
          <w:rFonts w:asciiTheme="majorBidi" w:hAnsiTheme="majorBidi" w:cstheme="majorBidi"/>
          <w:bCs/>
          <w:sz w:val="24"/>
          <w:szCs w:val="24"/>
        </w:rPr>
        <w:t>Change the depreciation charge and treat it as a correction of an error.</w:t>
      </w:r>
    </w:p>
    <w:p w:rsidR="006B4725" w:rsidRPr="00906131" w:rsidRDefault="006B4725" w:rsidP="00B675DF">
      <w:pPr>
        <w:pStyle w:val="ListParagraph"/>
        <w:numPr>
          <w:ilvl w:val="0"/>
          <w:numId w:val="11"/>
        </w:numPr>
        <w:ind w:left="270" w:hanging="270"/>
        <w:jc w:val="both"/>
        <w:rPr>
          <w:rFonts w:asciiTheme="majorBidi" w:hAnsiTheme="majorBidi" w:cstheme="majorBidi"/>
          <w:b/>
          <w:sz w:val="24"/>
          <w:szCs w:val="24"/>
        </w:rPr>
      </w:pPr>
      <w:r w:rsidRPr="00906131">
        <w:rPr>
          <w:rFonts w:asciiTheme="majorBidi" w:hAnsiTheme="majorBidi" w:cstheme="majorBidi"/>
          <w:b/>
          <w:sz w:val="24"/>
          <w:szCs w:val="24"/>
        </w:rPr>
        <w:t>Change the annual depreciation for the current year and future years.</w:t>
      </w:r>
    </w:p>
    <w:p w:rsidR="006B4725" w:rsidRPr="007A22FD" w:rsidRDefault="006B4725" w:rsidP="00B675DF">
      <w:pPr>
        <w:pStyle w:val="ListParagraph"/>
        <w:numPr>
          <w:ilvl w:val="0"/>
          <w:numId w:val="11"/>
        </w:numPr>
        <w:ind w:left="270" w:hanging="270"/>
        <w:jc w:val="both"/>
        <w:rPr>
          <w:rFonts w:asciiTheme="majorBidi" w:hAnsiTheme="majorBidi" w:cstheme="majorBidi"/>
          <w:bCs/>
          <w:sz w:val="24"/>
          <w:szCs w:val="24"/>
        </w:rPr>
      </w:pPr>
      <w:r w:rsidRPr="007A22FD">
        <w:rPr>
          <w:rFonts w:asciiTheme="majorBidi" w:hAnsiTheme="majorBidi" w:cstheme="majorBidi"/>
          <w:bCs/>
          <w:sz w:val="24"/>
          <w:szCs w:val="24"/>
        </w:rPr>
        <w:t>Ignore the effect of the change on annual depreciation, because changes in salvage values would normally affect the future only since these are expected to be recovered in future</w:t>
      </w:r>
    </w:p>
    <w:p w:rsidR="00130464" w:rsidRPr="00604B47" w:rsidRDefault="00130464" w:rsidP="00B675DF">
      <w:pPr>
        <w:ind w:left="270" w:hanging="270"/>
        <w:jc w:val="both"/>
        <w:rPr>
          <w:rFonts w:asciiTheme="majorBidi" w:hAnsiTheme="majorBidi" w:cstheme="majorBidi"/>
          <w:bCs/>
          <w:sz w:val="6"/>
          <w:szCs w:val="24"/>
        </w:rPr>
      </w:pPr>
    </w:p>
    <w:p w:rsidR="00300A5C" w:rsidRPr="00A16471" w:rsidRDefault="000400E6" w:rsidP="00B675DF">
      <w:pPr>
        <w:ind w:left="270" w:hanging="270"/>
        <w:jc w:val="both"/>
        <w:rPr>
          <w:rFonts w:asciiTheme="majorBidi" w:hAnsiTheme="majorBidi" w:cstheme="majorBidi"/>
          <w:b/>
          <w:sz w:val="24"/>
          <w:szCs w:val="24"/>
        </w:rPr>
      </w:pPr>
      <w:r>
        <w:rPr>
          <w:rFonts w:asciiTheme="majorBidi" w:hAnsiTheme="majorBidi" w:cstheme="majorBidi"/>
          <w:b/>
          <w:sz w:val="24"/>
          <w:szCs w:val="24"/>
        </w:rPr>
        <w:t>36</w:t>
      </w:r>
      <w:r w:rsidR="00300A5C" w:rsidRPr="00A16471">
        <w:rPr>
          <w:rFonts w:asciiTheme="majorBidi" w:hAnsiTheme="majorBidi" w:cstheme="majorBidi"/>
          <w:b/>
          <w:sz w:val="24"/>
          <w:szCs w:val="24"/>
        </w:rPr>
        <w:t>. IAS 16 requires that revaluation surplus resulting from initial revaluation of property, plant, and equipment should be treated in one of the following ways.</w:t>
      </w:r>
    </w:p>
    <w:p w:rsidR="00300A5C" w:rsidRPr="00A16471" w:rsidRDefault="00300A5C" w:rsidP="00B675DF">
      <w:pPr>
        <w:ind w:left="270" w:hanging="270"/>
        <w:jc w:val="both"/>
        <w:rPr>
          <w:rFonts w:asciiTheme="majorBidi" w:hAnsiTheme="majorBidi" w:cstheme="majorBidi"/>
          <w:b/>
          <w:sz w:val="24"/>
          <w:szCs w:val="24"/>
        </w:rPr>
      </w:pPr>
      <w:r w:rsidRPr="00A16471">
        <w:rPr>
          <w:rFonts w:asciiTheme="majorBidi" w:hAnsiTheme="majorBidi" w:cstheme="majorBidi"/>
          <w:b/>
          <w:sz w:val="24"/>
          <w:szCs w:val="24"/>
        </w:rPr>
        <w:t>Which of the four options mirrors the requirements of IAS 16?</w:t>
      </w:r>
    </w:p>
    <w:p w:rsidR="00300A5C" w:rsidRPr="00D63FE6" w:rsidRDefault="00300A5C" w:rsidP="00B675DF">
      <w:pPr>
        <w:pStyle w:val="ListParagraph"/>
        <w:numPr>
          <w:ilvl w:val="0"/>
          <w:numId w:val="15"/>
        </w:numPr>
        <w:ind w:left="270" w:hanging="270"/>
        <w:jc w:val="both"/>
        <w:rPr>
          <w:rFonts w:asciiTheme="majorBidi" w:hAnsiTheme="majorBidi" w:cstheme="majorBidi"/>
          <w:bCs/>
          <w:sz w:val="24"/>
          <w:szCs w:val="24"/>
        </w:rPr>
      </w:pPr>
      <w:r w:rsidRPr="00D63FE6">
        <w:rPr>
          <w:rFonts w:asciiTheme="majorBidi" w:hAnsiTheme="majorBidi" w:cstheme="majorBidi"/>
          <w:bCs/>
          <w:sz w:val="24"/>
          <w:szCs w:val="24"/>
        </w:rPr>
        <w:t>Credited to retained earnings as this is an unrealized gain.</w:t>
      </w:r>
    </w:p>
    <w:p w:rsidR="00300A5C" w:rsidRPr="00D63FE6" w:rsidRDefault="00300A5C" w:rsidP="00B675DF">
      <w:pPr>
        <w:pStyle w:val="ListParagraph"/>
        <w:numPr>
          <w:ilvl w:val="0"/>
          <w:numId w:val="15"/>
        </w:numPr>
        <w:ind w:left="270" w:hanging="270"/>
        <w:jc w:val="both"/>
        <w:rPr>
          <w:rFonts w:asciiTheme="majorBidi" w:hAnsiTheme="majorBidi" w:cstheme="majorBidi"/>
          <w:bCs/>
          <w:sz w:val="24"/>
          <w:szCs w:val="24"/>
        </w:rPr>
      </w:pPr>
      <w:r w:rsidRPr="00D63FE6">
        <w:rPr>
          <w:rFonts w:asciiTheme="majorBidi" w:hAnsiTheme="majorBidi" w:cstheme="majorBidi"/>
          <w:bCs/>
          <w:sz w:val="24"/>
          <w:szCs w:val="24"/>
        </w:rPr>
        <w:t>Released to the income statement an amount equal to the difference between the depreciation calculated on historical cost vis-à-vis revalued amount.</w:t>
      </w:r>
    </w:p>
    <w:p w:rsidR="00300A5C" w:rsidRPr="00D63FE6" w:rsidRDefault="00300A5C" w:rsidP="00B675DF">
      <w:pPr>
        <w:pStyle w:val="ListParagraph"/>
        <w:numPr>
          <w:ilvl w:val="0"/>
          <w:numId w:val="15"/>
        </w:numPr>
        <w:ind w:left="270" w:hanging="270"/>
        <w:jc w:val="both"/>
        <w:rPr>
          <w:rFonts w:asciiTheme="majorBidi" w:hAnsiTheme="majorBidi" w:cstheme="majorBidi"/>
          <w:bCs/>
          <w:sz w:val="24"/>
          <w:szCs w:val="24"/>
        </w:rPr>
      </w:pPr>
      <w:r w:rsidRPr="00D63FE6">
        <w:rPr>
          <w:rFonts w:asciiTheme="majorBidi" w:hAnsiTheme="majorBidi" w:cstheme="majorBidi"/>
          <w:bCs/>
          <w:sz w:val="24"/>
          <w:szCs w:val="24"/>
        </w:rPr>
        <w:t>Deducted from current assets and added to the property, plant, and equipment.</w:t>
      </w:r>
    </w:p>
    <w:p w:rsidR="00300A5C" w:rsidRPr="003B40F6" w:rsidRDefault="00300A5C" w:rsidP="00B675DF">
      <w:pPr>
        <w:pStyle w:val="ListParagraph"/>
        <w:numPr>
          <w:ilvl w:val="0"/>
          <w:numId w:val="15"/>
        </w:numPr>
        <w:ind w:left="270" w:hanging="270"/>
        <w:jc w:val="both"/>
        <w:rPr>
          <w:rFonts w:asciiTheme="majorBidi" w:hAnsiTheme="majorBidi" w:cstheme="majorBidi"/>
          <w:b/>
          <w:sz w:val="24"/>
          <w:szCs w:val="24"/>
        </w:rPr>
      </w:pPr>
      <w:r w:rsidRPr="00A16471">
        <w:rPr>
          <w:rFonts w:asciiTheme="majorBidi" w:hAnsiTheme="majorBidi" w:cstheme="majorBidi"/>
          <w:b/>
          <w:sz w:val="24"/>
          <w:szCs w:val="24"/>
        </w:rPr>
        <w:t>Debited to the class of property, plant, and equipment that is being revalued and credited to a reserve captioned “revaluation “surplus,” which is presented under “equity.”</w:t>
      </w:r>
    </w:p>
    <w:p w:rsidR="00300A5C" w:rsidRPr="00604B47" w:rsidRDefault="00300A5C" w:rsidP="00B675DF">
      <w:pPr>
        <w:ind w:left="270" w:hanging="270"/>
        <w:jc w:val="both"/>
        <w:rPr>
          <w:rFonts w:asciiTheme="majorBidi" w:hAnsiTheme="majorBidi" w:cstheme="majorBidi"/>
          <w:bCs/>
          <w:sz w:val="6"/>
          <w:szCs w:val="24"/>
        </w:rPr>
      </w:pPr>
    </w:p>
    <w:p w:rsidR="00300A5C" w:rsidRPr="00A16471" w:rsidRDefault="000400E6" w:rsidP="00B675DF">
      <w:pPr>
        <w:ind w:left="270" w:hanging="270"/>
        <w:jc w:val="both"/>
        <w:rPr>
          <w:rFonts w:asciiTheme="majorBidi" w:hAnsiTheme="majorBidi" w:cstheme="majorBidi"/>
          <w:b/>
          <w:sz w:val="24"/>
          <w:szCs w:val="24"/>
        </w:rPr>
      </w:pPr>
      <w:r>
        <w:rPr>
          <w:rFonts w:asciiTheme="majorBidi" w:hAnsiTheme="majorBidi" w:cstheme="majorBidi"/>
          <w:b/>
          <w:sz w:val="24"/>
          <w:szCs w:val="24"/>
        </w:rPr>
        <w:t xml:space="preserve">37. </w:t>
      </w:r>
      <w:r w:rsidR="00300A5C" w:rsidRPr="00A16471">
        <w:rPr>
          <w:rFonts w:asciiTheme="majorBidi" w:hAnsiTheme="majorBidi" w:cstheme="majorBidi"/>
          <w:b/>
          <w:sz w:val="24"/>
          <w:szCs w:val="24"/>
        </w:rPr>
        <w:t xml:space="preserve"> The classification of a lease as either an operating or finance lease is based on</w:t>
      </w:r>
    </w:p>
    <w:p w:rsidR="00300A5C" w:rsidRPr="00D63FE6" w:rsidRDefault="00300A5C" w:rsidP="00B675DF">
      <w:pPr>
        <w:pStyle w:val="ListParagraph"/>
        <w:numPr>
          <w:ilvl w:val="0"/>
          <w:numId w:val="16"/>
        </w:numPr>
        <w:ind w:left="270" w:hanging="270"/>
        <w:jc w:val="both"/>
        <w:rPr>
          <w:rFonts w:asciiTheme="majorBidi" w:hAnsiTheme="majorBidi" w:cstheme="majorBidi"/>
          <w:bCs/>
          <w:sz w:val="24"/>
          <w:szCs w:val="24"/>
        </w:rPr>
      </w:pPr>
      <w:r w:rsidRPr="00D63FE6">
        <w:rPr>
          <w:rFonts w:asciiTheme="majorBidi" w:hAnsiTheme="majorBidi" w:cstheme="majorBidi"/>
          <w:bCs/>
          <w:sz w:val="24"/>
          <w:szCs w:val="24"/>
        </w:rPr>
        <w:t>The length of the lease.</w:t>
      </w:r>
    </w:p>
    <w:p w:rsidR="00300A5C" w:rsidRPr="00A16471" w:rsidRDefault="00300A5C" w:rsidP="00B675DF">
      <w:pPr>
        <w:pStyle w:val="ListParagraph"/>
        <w:numPr>
          <w:ilvl w:val="0"/>
          <w:numId w:val="16"/>
        </w:numPr>
        <w:ind w:left="270" w:hanging="270"/>
        <w:jc w:val="both"/>
        <w:rPr>
          <w:rFonts w:asciiTheme="majorBidi" w:hAnsiTheme="majorBidi" w:cstheme="majorBidi"/>
          <w:b/>
          <w:sz w:val="24"/>
          <w:szCs w:val="24"/>
        </w:rPr>
      </w:pPr>
      <w:r w:rsidRPr="00A16471">
        <w:rPr>
          <w:rFonts w:asciiTheme="majorBidi" w:hAnsiTheme="majorBidi" w:cstheme="majorBidi"/>
          <w:b/>
          <w:sz w:val="24"/>
          <w:szCs w:val="24"/>
        </w:rPr>
        <w:t>The transfer of the risks and rewards of ownership.</w:t>
      </w:r>
    </w:p>
    <w:p w:rsidR="00300A5C" w:rsidRPr="00D63FE6" w:rsidRDefault="00300A5C" w:rsidP="00B675DF">
      <w:pPr>
        <w:pStyle w:val="ListParagraph"/>
        <w:numPr>
          <w:ilvl w:val="0"/>
          <w:numId w:val="16"/>
        </w:numPr>
        <w:ind w:left="270" w:hanging="270"/>
        <w:jc w:val="both"/>
        <w:rPr>
          <w:rFonts w:asciiTheme="majorBidi" w:hAnsiTheme="majorBidi" w:cstheme="majorBidi"/>
          <w:bCs/>
          <w:sz w:val="24"/>
          <w:szCs w:val="24"/>
        </w:rPr>
      </w:pPr>
      <w:r w:rsidRPr="00D63FE6">
        <w:rPr>
          <w:rFonts w:asciiTheme="majorBidi" w:hAnsiTheme="majorBidi" w:cstheme="majorBidi"/>
          <w:bCs/>
          <w:sz w:val="24"/>
          <w:szCs w:val="24"/>
        </w:rPr>
        <w:t>The minimum lease payments being at least 50% of the fair value.</w:t>
      </w:r>
    </w:p>
    <w:p w:rsidR="00300A5C" w:rsidRPr="00D63FE6" w:rsidRDefault="00300A5C" w:rsidP="00B675DF">
      <w:pPr>
        <w:pStyle w:val="ListParagraph"/>
        <w:numPr>
          <w:ilvl w:val="0"/>
          <w:numId w:val="16"/>
        </w:numPr>
        <w:ind w:left="270" w:hanging="270"/>
        <w:jc w:val="both"/>
        <w:rPr>
          <w:rFonts w:asciiTheme="majorBidi" w:hAnsiTheme="majorBidi" w:cstheme="majorBidi"/>
          <w:bCs/>
          <w:sz w:val="24"/>
          <w:szCs w:val="24"/>
        </w:rPr>
      </w:pPr>
      <w:r w:rsidRPr="00D63FE6">
        <w:rPr>
          <w:rFonts w:asciiTheme="majorBidi" w:hAnsiTheme="majorBidi" w:cstheme="majorBidi"/>
          <w:bCs/>
          <w:sz w:val="24"/>
          <w:szCs w:val="24"/>
        </w:rPr>
        <w:t>The economic life of the asset.</w:t>
      </w:r>
    </w:p>
    <w:p w:rsidR="00300A5C" w:rsidRPr="00604B47" w:rsidRDefault="00300A5C" w:rsidP="00B675DF">
      <w:pPr>
        <w:ind w:left="270" w:hanging="270"/>
        <w:jc w:val="both"/>
        <w:rPr>
          <w:rFonts w:asciiTheme="majorBidi" w:hAnsiTheme="majorBidi" w:cstheme="majorBidi"/>
          <w:bCs/>
          <w:sz w:val="4"/>
          <w:szCs w:val="24"/>
        </w:rPr>
      </w:pPr>
    </w:p>
    <w:p w:rsidR="00300A5C" w:rsidRPr="00A16471" w:rsidRDefault="00300A5C" w:rsidP="00B675DF">
      <w:pPr>
        <w:ind w:left="270" w:hanging="270"/>
        <w:jc w:val="both"/>
        <w:rPr>
          <w:rFonts w:asciiTheme="majorBidi" w:hAnsiTheme="majorBidi" w:cstheme="majorBidi"/>
          <w:b/>
          <w:sz w:val="24"/>
          <w:szCs w:val="24"/>
        </w:rPr>
      </w:pPr>
      <w:r w:rsidRPr="00A16471">
        <w:rPr>
          <w:rFonts w:asciiTheme="majorBidi" w:hAnsiTheme="majorBidi" w:cstheme="majorBidi"/>
          <w:b/>
          <w:sz w:val="24"/>
          <w:szCs w:val="24"/>
        </w:rPr>
        <w:t>3</w:t>
      </w:r>
      <w:r w:rsidR="000400E6">
        <w:rPr>
          <w:rFonts w:asciiTheme="majorBidi" w:hAnsiTheme="majorBidi" w:cstheme="majorBidi"/>
          <w:b/>
          <w:sz w:val="24"/>
          <w:szCs w:val="24"/>
        </w:rPr>
        <w:t>8</w:t>
      </w:r>
      <w:r w:rsidRPr="00A16471">
        <w:rPr>
          <w:rFonts w:asciiTheme="majorBidi" w:hAnsiTheme="majorBidi" w:cstheme="majorBidi"/>
          <w:b/>
          <w:sz w:val="24"/>
          <w:szCs w:val="24"/>
        </w:rPr>
        <w:t>. The accounting concept that is principally used to classify leases into operating and finance is</w:t>
      </w:r>
    </w:p>
    <w:p w:rsidR="00300A5C" w:rsidRPr="00A16471" w:rsidRDefault="00300A5C" w:rsidP="00B675DF">
      <w:pPr>
        <w:pStyle w:val="ListParagraph"/>
        <w:numPr>
          <w:ilvl w:val="0"/>
          <w:numId w:val="17"/>
        </w:numPr>
        <w:ind w:left="270" w:hanging="270"/>
        <w:jc w:val="both"/>
        <w:rPr>
          <w:rFonts w:asciiTheme="majorBidi" w:hAnsiTheme="majorBidi" w:cstheme="majorBidi"/>
          <w:b/>
          <w:sz w:val="24"/>
          <w:szCs w:val="24"/>
        </w:rPr>
      </w:pPr>
      <w:r w:rsidRPr="00A16471">
        <w:rPr>
          <w:rFonts w:asciiTheme="majorBidi" w:hAnsiTheme="majorBidi" w:cstheme="majorBidi"/>
          <w:b/>
          <w:sz w:val="24"/>
          <w:szCs w:val="24"/>
        </w:rPr>
        <w:t>Substance over form.</w:t>
      </w:r>
    </w:p>
    <w:p w:rsidR="00300A5C" w:rsidRPr="00D63FE6" w:rsidRDefault="00300A5C" w:rsidP="00B675DF">
      <w:pPr>
        <w:pStyle w:val="ListParagraph"/>
        <w:numPr>
          <w:ilvl w:val="0"/>
          <w:numId w:val="17"/>
        </w:numPr>
        <w:ind w:left="270" w:hanging="270"/>
        <w:jc w:val="both"/>
        <w:rPr>
          <w:rFonts w:asciiTheme="majorBidi" w:hAnsiTheme="majorBidi" w:cstheme="majorBidi"/>
          <w:bCs/>
          <w:sz w:val="24"/>
          <w:szCs w:val="24"/>
        </w:rPr>
      </w:pPr>
      <w:r w:rsidRPr="00D63FE6">
        <w:rPr>
          <w:rFonts w:asciiTheme="majorBidi" w:hAnsiTheme="majorBidi" w:cstheme="majorBidi"/>
          <w:bCs/>
          <w:sz w:val="24"/>
          <w:szCs w:val="24"/>
        </w:rPr>
        <w:t>Prudence.</w:t>
      </w:r>
    </w:p>
    <w:p w:rsidR="00300A5C" w:rsidRPr="00D63FE6" w:rsidRDefault="00300A5C" w:rsidP="00B675DF">
      <w:pPr>
        <w:pStyle w:val="ListParagraph"/>
        <w:numPr>
          <w:ilvl w:val="0"/>
          <w:numId w:val="17"/>
        </w:numPr>
        <w:ind w:left="270" w:hanging="270"/>
        <w:jc w:val="both"/>
        <w:rPr>
          <w:rFonts w:asciiTheme="majorBidi" w:hAnsiTheme="majorBidi" w:cstheme="majorBidi"/>
          <w:bCs/>
          <w:sz w:val="24"/>
          <w:szCs w:val="24"/>
        </w:rPr>
      </w:pPr>
      <w:r w:rsidRPr="00D63FE6">
        <w:rPr>
          <w:rFonts w:asciiTheme="majorBidi" w:hAnsiTheme="majorBidi" w:cstheme="majorBidi"/>
          <w:bCs/>
          <w:sz w:val="24"/>
          <w:szCs w:val="24"/>
        </w:rPr>
        <w:t>Neutrality.</w:t>
      </w:r>
    </w:p>
    <w:p w:rsidR="00300A5C" w:rsidRDefault="00300A5C" w:rsidP="00B675DF">
      <w:pPr>
        <w:pStyle w:val="ListParagraph"/>
        <w:numPr>
          <w:ilvl w:val="0"/>
          <w:numId w:val="17"/>
        </w:numPr>
        <w:ind w:left="270" w:hanging="270"/>
        <w:jc w:val="both"/>
        <w:rPr>
          <w:rFonts w:asciiTheme="majorBidi" w:hAnsiTheme="majorBidi" w:cstheme="majorBidi"/>
          <w:bCs/>
          <w:sz w:val="24"/>
          <w:szCs w:val="24"/>
        </w:rPr>
      </w:pPr>
      <w:r w:rsidRPr="00D63FE6">
        <w:rPr>
          <w:rFonts w:asciiTheme="majorBidi" w:hAnsiTheme="majorBidi" w:cstheme="majorBidi"/>
          <w:bCs/>
          <w:sz w:val="24"/>
          <w:szCs w:val="24"/>
        </w:rPr>
        <w:t>Completeness.</w:t>
      </w:r>
    </w:p>
    <w:p w:rsidR="00755C39" w:rsidRPr="00755C39" w:rsidRDefault="00755C39" w:rsidP="00755C39">
      <w:pPr>
        <w:jc w:val="both"/>
        <w:rPr>
          <w:rFonts w:asciiTheme="majorBidi" w:hAnsiTheme="majorBidi" w:cstheme="majorBidi"/>
          <w:bCs/>
          <w:sz w:val="24"/>
          <w:szCs w:val="24"/>
        </w:rPr>
      </w:pPr>
    </w:p>
    <w:p w:rsidR="00300A5C" w:rsidRDefault="00F87C12" w:rsidP="0040282C">
      <w:pPr>
        <w:ind w:left="270" w:hanging="270"/>
        <w:jc w:val="both"/>
        <w:rPr>
          <w:rFonts w:asciiTheme="majorBidi" w:hAnsiTheme="majorBidi" w:cstheme="majorBidi"/>
          <w:b/>
          <w:sz w:val="24"/>
          <w:szCs w:val="24"/>
        </w:rPr>
      </w:pPr>
      <w:r w:rsidRPr="00261436">
        <w:rPr>
          <w:rFonts w:asciiTheme="majorBidi" w:hAnsiTheme="majorBidi" w:cstheme="majorBidi"/>
          <w:b/>
          <w:sz w:val="24"/>
          <w:szCs w:val="24"/>
        </w:rPr>
        <w:lastRenderedPageBreak/>
        <w:t xml:space="preserve">39. </w:t>
      </w:r>
      <w:r w:rsidR="0040282C" w:rsidRPr="0040282C">
        <w:rPr>
          <w:rFonts w:asciiTheme="majorBidi" w:hAnsiTheme="majorBidi" w:cstheme="majorBidi"/>
          <w:b/>
          <w:sz w:val="24"/>
          <w:szCs w:val="24"/>
        </w:rPr>
        <w:t xml:space="preserve">IAS18 states that a sale and repurchase agreement for a non-financial asset must be </w:t>
      </w:r>
      <w:proofErr w:type="spellStart"/>
      <w:r w:rsidR="0040282C" w:rsidRPr="0040282C">
        <w:rPr>
          <w:rFonts w:asciiTheme="majorBidi" w:hAnsiTheme="majorBidi" w:cstheme="majorBidi"/>
          <w:b/>
          <w:sz w:val="24"/>
          <w:szCs w:val="24"/>
        </w:rPr>
        <w:t>analysed</w:t>
      </w:r>
      <w:proofErr w:type="spellEnd"/>
      <w:r w:rsidR="0040282C" w:rsidRPr="0040282C">
        <w:rPr>
          <w:rFonts w:asciiTheme="majorBidi" w:hAnsiTheme="majorBidi" w:cstheme="majorBidi"/>
          <w:b/>
          <w:sz w:val="24"/>
          <w:szCs w:val="24"/>
        </w:rPr>
        <w:t xml:space="preserve"> to determine if the seller has transferred the risks and rewards of ownership to the buyer. If this has occurred then revenue is </w:t>
      </w:r>
      <w:proofErr w:type="spellStart"/>
      <w:r w:rsidR="0040282C" w:rsidRPr="0040282C">
        <w:rPr>
          <w:rFonts w:asciiTheme="majorBidi" w:hAnsiTheme="majorBidi" w:cstheme="majorBidi"/>
          <w:b/>
          <w:sz w:val="24"/>
          <w:szCs w:val="24"/>
        </w:rPr>
        <w:t>recognised</w:t>
      </w:r>
      <w:proofErr w:type="spellEnd"/>
      <w:r w:rsidR="0040282C" w:rsidRPr="0040282C">
        <w:rPr>
          <w:rFonts w:asciiTheme="majorBidi" w:hAnsiTheme="majorBidi" w:cstheme="majorBidi"/>
          <w:b/>
          <w:sz w:val="24"/>
          <w:szCs w:val="24"/>
        </w:rPr>
        <w:t>. Where the seller has retained the risks and rewards of ownership, the transaction is a financial arrangement even if the legal title has been transferred.</w:t>
      </w:r>
      <w:r w:rsidR="0040282C" w:rsidRPr="0040282C">
        <w:rPr>
          <w:rFonts w:asciiTheme="majorBidi" w:hAnsiTheme="majorBidi" w:cstheme="majorBidi"/>
          <w:b/>
          <w:sz w:val="24"/>
          <w:szCs w:val="24"/>
        </w:rPr>
        <w:cr/>
      </w:r>
    </w:p>
    <w:p w:rsidR="0040282C" w:rsidRDefault="0040282C" w:rsidP="0040282C">
      <w:pPr>
        <w:ind w:left="270" w:hanging="270"/>
        <w:jc w:val="both"/>
        <w:rPr>
          <w:rFonts w:asciiTheme="majorBidi" w:hAnsiTheme="majorBidi" w:cstheme="majorBidi"/>
          <w:b/>
          <w:sz w:val="24"/>
          <w:szCs w:val="24"/>
        </w:rPr>
      </w:pPr>
      <w:r>
        <w:rPr>
          <w:rFonts w:asciiTheme="majorBidi" w:hAnsiTheme="majorBidi" w:cstheme="majorBidi"/>
          <w:b/>
          <w:sz w:val="24"/>
          <w:szCs w:val="24"/>
        </w:rPr>
        <w:t xml:space="preserve">a) True   </w:t>
      </w:r>
      <w:r w:rsidRPr="0040282C">
        <w:rPr>
          <w:rFonts w:asciiTheme="majorBidi" w:hAnsiTheme="majorBidi" w:cstheme="majorBidi"/>
          <w:sz w:val="24"/>
          <w:szCs w:val="24"/>
        </w:rPr>
        <w:t>b) False</w:t>
      </w:r>
    </w:p>
    <w:p w:rsidR="0040282C" w:rsidRPr="0055454B" w:rsidRDefault="0040282C" w:rsidP="0040282C">
      <w:pPr>
        <w:jc w:val="both"/>
        <w:rPr>
          <w:rFonts w:asciiTheme="majorBidi" w:hAnsiTheme="majorBidi" w:cstheme="majorBidi"/>
          <w:bCs/>
          <w:sz w:val="24"/>
          <w:szCs w:val="24"/>
        </w:rPr>
      </w:pPr>
    </w:p>
    <w:p w:rsidR="00300A5C" w:rsidRPr="00A16471" w:rsidRDefault="00300A5C" w:rsidP="00B675DF">
      <w:pPr>
        <w:ind w:left="270" w:hanging="270"/>
        <w:jc w:val="both"/>
        <w:rPr>
          <w:rFonts w:asciiTheme="majorBidi" w:hAnsiTheme="majorBidi" w:cstheme="majorBidi"/>
          <w:b/>
          <w:sz w:val="24"/>
          <w:szCs w:val="24"/>
        </w:rPr>
      </w:pPr>
      <w:r w:rsidRPr="00A16471">
        <w:rPr>
          <w:rFonts w:asciiTheme="majorBidi" w:hAnsiTheme="majorBidi" w:cstheme="majorBidi"/>
          <w:b/>
          <w:sz w:val="24"/>
          <w:szCs w:val="24"/>
        </w:rPr>
        <w:t>40. The classification of a lease is normally carried out</w:t>
      </w:r>
    </w:p>
    <w:p w:rsidR="00300A5C" w:rsidRPr="00D63FE6" w:rsidRDefault="00300A5C" w:rsidP="00B675DF">
      <w:pPr>
        <w:pStyle w:val="ListParagraph"/>
        <w:numPr>
          <w:ilvl w:val="0"/>
          <w:numId w:val="19"/>
        </w:numPr>
        <w:ind w:left="270" w:hanging="270"/>
        <w:jc w:val="both"/>
        <w:rPr>
          <w:rFonts w:asciiTheme="majorBidi" w:hAnsiTheme="majorBidi" w:cstheme="majorBidi"/>
          <w:bCs/>
          <w:sz w:val="24"/>
          <w:szCs w:val="24"/>
        </w:rPr>
      </w:pPr>
      <w:r w:rsidRPr="00D63FE6">
        <w:rPr>
          <w:rFonts w:asciiTheme="majorBidi" w:hAnsiTheme="majorBidi" w:cstheme="majorBidi"/>
          <w:bCs/>
          <w:sz w:val="24"/>
          <w:szCs w:val="24"/>
        </w:rPr>
        <w:t>At the end of the lease term.</w:t>
      </w:r>
    </w:p>
    <w:p w:rsidR="00300A5C" w:rsidRPr="00D63FE6" w:rsidRDefault="00300A5C" w:rsidP="00B675DF">
      <w:pPr>
        <w:pStyle w:val="ListParagraph"/>
        <w:numPr>
          <w:ilvl w:val="0"/>
          <w:numId w:val="19"/>
        </w:numPr>
        <w:ind w:left="270" w:hanging="270"/>
        <w:jc w:val="both"/>
        <w:rPr>
          <w:rFonts w:asciiTheme="majorBidi" w:hAnsiTheme="majorBidi" w:cstheme="majorBidi"/>
          <w:bCs/>
          <w:sz w:val="24"/>
          <w:szCs w:val="24"/>
        </w:rPr>
      </w:pPr>
      <w:r w:rsidRPr="00D63FE6">
        <w:rPr>
          <w:rFonts w:asciiTheme="majorBidi" w:hAnsiTheme="majorBidi" w:cstheme="majorBidi"/>
          <w:bCs/>
          <w:sz w:val="24"/>
          <w:szCs w:val="24"/>
        </w:rPr>
        <w:t>After a “cooling off” period of one year.</w:t>
      </w:r>
    </w:p>
    <w:p w:rsidR="00300A5C" w:rsidRPr="00A16471" w:rsidRDefault="00300A5C" w:rsidP="00B675DF">
      <w:pPr>
        <w:pStyle w:val="ListParagraph"/>
        <w:numPr>
          <w:ilvl w:val="0"/>
          <w:numId w:val="19"/>
        </w:numPr>
        <w:ind w:left="270" w:hanging="270"/>
        <w:jc w:val="both"/>
        <w:rPr>
          <w:rFonts w:asciiTheme="majorBidi" w:hAnsiTheme="majorBidi" w:cstheme="majorBidi"/>
          <w:b/>
          <w:sz w:val="24"/>
          <w:szCs w:val="24"/>
        </w:rPr>
      </w:pPr>
      <w:r w:rsidRPr="00A16471">
        <w:rPr>
          <w:rFonts w:asciiTheme="majorBidi" w:hAnsiTheme="majorBidi" w:cstheme="majorBidi"/>
          <w:b/>
          <w:sz w:val="24"/>
          <w:szCs w:val="24"/>
        </w:rPr>
        <w:t>At the inception of the lease.</w:t>
      </w:r>
    </w:p>
    <w:p w:rsidR="00300A5C" w:rsidRPr="00D63FE6" w:rsidRDefault="00300A5C" w:rsidP="00B675DF">
      <w:pPr>
        <w:pStyle w:val="ListParagraph"/>
        <w:numPr>
          <w:ilvl w:val="0"/>
          <w:numId w:val="19"/>
        </w:numPr>
        <w:ind w:left="270" w:hanging="270"/>
        <w:jc w:val="both"/>
        <w:rPr>
          <w:rFonts w:asciiTheme="majorBidi" w:hAnsiTheme="majorBidi" w:cstheme="majorBidi"/>
          <w:bCs/>
          <w:sz w:val="24"/>
          <w:szCs w:val="24"/>
        </w:rPr>
      </w:pPr>
      <w:r w:rsidRPr="00D63FE6">
        <w:rPr>
          <w:rFonts w:asciiTheme="majorBidi" w:hAnsiTheme="majorBidi" w:cstheme="majorBidi"/>
          <w:bCs/>
          <w:sz w:val="24"/>
          <w:szCs w:val="24"/>
        </w:rPr>
        <w:t>When the entity deems it to be necessary.</w:t>
      </w:r>
    </w:p>
    <w:p w:rsidR="00300A5C" w:rsidRPr="0055454B" w:rsidRDefault="00300A5C" w:rsidP="00B675DF">
      <w:pPr>
        <w:ind w:left="270" w:hanging="270"/>
        <w:jc w:val="both"/>
        <w:rPr>
          <w:rFonts w:asciiTheme="majorBidi" w:hAnsiTheme="majorBidi" w:cstheme="majorBidi"/>
          <w:bCs/>
          <w:sz w:val="24"/>
          <w:szCs w:val="24"/>
        </w:rPr>
      </w:pPr>
    </w:p>
    <w:p w:rsidR="00300A5C" w:rsidRPr="00A16471" w:rsidRDefault="00300A5C" w:rsidP="00B675DF">
      <w:pPr>
        <w:ind w:left="270" w:hanging="270"/>
        <w:jc w:val="both"/>
        <w:rPr>
          <w:rFonts w:asciiTheme="majorBidi" w:hAnsiTheme="majorBidi" w:cstheme="majorBidi"/>
          <w:b/>
          <w:sz w:val="24"/>
          <w:szCs w:val="24"/>
        </w:rPr>
      </w:pPr>
      <w:r w:rsidRPr="00A16471">
        <w:rPr>
          <w:rFonts w:asciiTheme="majorBidi" w:hAnsiTheme="majorBidi" w:cstheme="majorBidi"/>
          <w:b/>
          <w:sz w:val="24"/>
          <w:szCs w:val="24"/>
        </w:rPr>
        <w:t>41. Where there is a lease of land and buildings and the title to the land is not transferred, generally the lease is treated as if</w:t>
      </w:r>
    </w:p>
    <w:p w:rsidR="00300A5C" w:rsidRPr="00D63FE6" w:rsidRDefault="00300A5C" w:rsidP="00B675DF">
      <w:pPr>
        <w:pStyle w:val="ListParagraph"/>
        <w:numPr>
          <w:ilvl w:val="0"/>
          <w:numId w:val="20"/>
        </w:numPr>
        <w:ind w:left="270" w:hanging="270"/>
        <w:jc w:val="both"/>
        <w:rPr>
          <w:rFonts w:asciiTheme="majorBidi" w:hAnsiTheme="majorBidi" w:cstheme="majorBidi"/>
          <w:bCs/>
          <w:sz w:val="24"/>
          <w:szCs w:val="24"/>
        </w:rPr>
      </w:pPr>
      <w:r w:rsidRPr="00D63FE6">
        <w:rPr>
          <w:rFonts w:asciiTheme="majorBidi" w:hAnsiTheme="majorBidi" w:cstheme="majorBidi"/>
          <w:bCs/>
          <w:sz w:val="24"/>
          <w:szCs w:val="24"/>
        </w:rPr>
        <w:t xml:space="preserve">The land is a finance </w:t>
      </w:r>
      <w:proofErr w:type="gramStart"/>
      <w:r w:rsidRPr="00D63FE6">
        <w:rPr>
          <w:rFonts w:asciiTheme="majorBidi" w:hAnsiTheme="majorBidi" w:cstheme="majorBidi"/>
          <w:bCs/>
          <w:sz w:val="24"/>
          <w:szCs w:val="24"/>
        </w:rPr>
        <w:t>lease,</w:t>
      </w:r>
      <w:proofErr w:type="gramEnd"/>
      <w:r w:rsidRPr="00D63FE6">
        <w:rPr>
          <w:rFonts w:asciiTheme="majorBidi" w:hAnsiTheme="majorBidi" w:cstheme="majorBidi"/>
          <w:bCs/>
          <w:sz w:val="24"/>
          <w:szCs w:val="24"/>
        </w:rPr>
        <w:t xml:space="preserve"> the building is a finance lease.</w:t>
      </w:r>
    </w:p>
    <w:p w:rsidR="00300A5C" w:rsidRPr="00D63FE6" w:rsidRDefault="00300A5C" w:rsidP="00B675DF">
      <w:pPr>
        <w:pStyle w:val="ListParagraph"/>
        <w:numPr>
          <w:ilvl w:val="0"/>
          <w:numId w:val="20"/>
        </w:numPr>
        <w:ind w:left="270" w:hanging="270"/>
        <w:jc w:val="both"/>
        <w:rPr>
          <w:rFonts w:asciiTheme="majorBidi" w:hAnsiTheme="majorBidi" w:cstheme="majorBidi"/>
          <w:bCs/>
          <w:sz w:val="24"/>
          <w:szCs w:val="24"/>
        </w:rPr>
      </w:pPr>
      <w:r w:rsidRPr="00D63FE6">
        <w:rPr>
          <w:rFonts w:asciiTheme="majorBidi" w:hAnsiTheme="majorBidi" w:cstheme="majorBidi"/>
          <w:bCs/>
          <w:sz w:val="24"/>
          <w:szCs w:val="24"/>
        </w:rPr>
        <w:t xml:space="preserve">The land is a finance </w:t>
      </w:r>
      <w:proofErr w:type="gramStart"/>
      <w:r w:rsidRPr="00D63FE6">
        <w:rPr>
          <w:rFonts w:asciiTheme="majorBidi" w:hAnsiTheme="majorBidi" w:cstheme="majorBidi"/>
          <w:bCs/>
          <w:sz w:val="24"/>
          <w:szCs w:val="24"/>
        </w:rPr>
        <w:t>lease,</w:t>
      </w:r>
      <w:proofErr w:type="gramEnd"/>
      <w:r w:rsidRPr="00D63FE6">
        <w:rPr>
          <w:rFonts w:asciiTheme="majorBidi" w:hAnsiTheme="majorBidi" w:cstheme="majorBidi"/>
          <w:bCs/>
          <w:sz w:val="24"/>
          <w:szCs w:val="24"/>
        </w:rPr>
        <w:t xml:space="preserve"> the building is an operating lease.</w:t>
      </w:r>
    </w:p>
    <w:p w:rsidR="00300A5C" w:rsidRPr="00A16471" w:rsidRDefault="00300A5C" w:rsidP="00B675DF">
      <w:pPr>
        <w:pStyle w:val="ListParagraph"/>
        <w:numPr>
          <w:ilvl w:val="0"/>
          <w:numId w:val="20"/>
        </w:numPr>
        <w:ind w:left="270" w:hanging="270"/>
        <w:jc w:val="both"/>
        <w:rPr>
          <w:rFonts w:asciiTheme="majorBidi" w:hAnsiTheme="majorBidi" w:cstheme="majorBidi"/>
          <w:b/>
          <w:sz w:val="24"/>
          <w:szCs w:val="24"/>
        </w:rPr>
      </w:pPr>
      <w:r w:rsidRPr="00A16471">
        <w:rPr>
          <w:rFonts w:asciiTheme="majorBidi" w:hAnsiTheme="majorBidi" w:cstheme="majorBidi"/>
          <w:b/>
          <w:sz w:val="24"/>
          <w:szCs w:val="24"/>
        </w:rPr>
        <w:t xml:space="preserve">The land is an operating </w:t>
      </w:r>
      <w:proofErr w:type="gramStart"/>
      <w:r w:rsidRPr="00A16471">
        <w:rPr>
          <w:rFonts w:asciiTheme="majorBidi" w:hAnsiTheme="majorBidi" w:cstheme="majorBidi"/>
          <w:b/>
          <w:sz w:val="24"/>
          <w:szCs w:val="24"/>
        </w:rPr>
        <w:t>lease,</w:t>
      </w:r>
      <w:proofErr w:type="gramEnd"/>
      <w:r w:rsidRPr="00A16471">
        <w:rPr>
          <w:rFonts w:asciiTheme="majorBidi" w:hAnsiTheme="majorBidi" w:cstheme="majorBidi"/>
          <w:b/>
          <w:sz w:val="24"/>
          <w:szCs w:val="24"/>
        </w:rPr>
        <w:t xml:space="preserve"> the building is a finance lease.</w:t>
      </w:r>
    </w:p>
    <w:p w:rsidR="00300A5C" w:rsidRPr="00D63FE6" w:rsidRDefault="00300A5C" w:rsidP="00B675DF">
      <w:pPr>
        <w:pStyle w:val="ListParagraph"/>
        <w:numPr>
          <w:ilvl w:val="0"/>
          <w:numId w:val="20"/>
        </w:numPr>
        <w:ind w:left="270" w:hanging="270"/>
        <w:jc w:val="both"/>
        <w:rPr>
          <w:rFonts w:asciiTheme="majorBidi" w:hAnsiTheme="majorBidi" w:cstheme="majorBidi"/>
          <w:bCs/>
          <w:sz w:val="24"/>
          <w:szCs w:val="24"/>
        </w:rPr>
      </w:pPr>
      <w:r w:rsidRPr="00D63FE6">
        <w:rPr>
          <w:rFonts w:asciiTheme="majorBidi" w:hAnsiTheme="majorBidi" w:cstheme="majorBidi"/>
          <w:bCs/>
          <w:sz w:val="24"/>
          <w:szCs w:val="24"/>
        </w:rPr>
        <w:t xml:space="preserve">The land is an operating </w:t>
      </w:r>
      <w:proofErr w:type="gramStart"/>
      <w:r w:rsidRPr="00D63FE6">
        <w:rPr>
          <w:rFonts w:asciiTheme="majorBidi" w:hAnsiTheme="majorBidi" w:cstheme="majorBidi"/>
          <w:bCs/>
          <w:sz w:val="24"/>
          <w:szCs w:val="24"/>
        </w:rPr>
        <w:t>lease,</w:t>
      </w:r>
      <w:proofErr w:type="gramEnd"/>
      <w:r w:rsidRPr="00D63FE6">
        <w:rPr>
          <w:rFonts w:asciiTheme="majorBidi" w:hAnsiTheme="majorBidi" w:cstheme="majorBidi"/>
          <w:bCs/>
          <w:sz w:val="24"/>
          <w:szCs w:val="24"/>
        </w:rPr>
        <w:t xml:space="preserve"> the building is an operating lease.</w:t>
      </w:r>
    </w:p>
    <w:p w:rsidR="00796E42" w:rsidRPr="00796E42" w:rsidRDefault="00300A5C" w:rsidP="00796E42">
      <w:pPr>
        <w:spacing w:after="0" w:line="240" w:lineRule="auto"/>
        <w:ind w:left="274" w:hanging="274"/>
        <w:jc w:val="both"/>
        <w:rPr>
          <w:rFonts w:asciiTheme="majorBidi" w:hAnsiTheme="majorBidi" w:cstheme="majorBidi"/>
          <w:b/>
          <w:sz w:val="24"/>
          <w:szCs w:val="24"/>
        </w:rPr>
      </w:pPr>
      <w:r w:rsidRPr="00A16471">
        <w:rPr>
          <w:rFonts w:asciiTheme="majorBidi" w:hAnsiTheme="majorBidi" w:cstheme="majorBidi"/>
          <w:b/>
          <w:sz w:val="24"/>
          <w:szCs w:val="24"/>
        </w:rPr>
        <w:t xml:space="preserve">42. </w:t>
      </w:r>
      <w:r w:rsidR="00796E42" w:rsidRPr="00796E42">
        <w:rPr>
          <w:rFonts w:asciiTheme="majorBidi" w:hAnsiTheme="majorBidi" w:cstheme="majorBidi"/>
          <w:b/>
          <w:sz w:val="24"/>
          <w:szCs w:val="24"/>
        </w:rPr>
        <w:t xml:space="preserve">IAS 36 „Impairment of Assets‟ states that an asset is impaired when </w:t>
      </w:r>
      <w:proofErr w:type="gramStart"/>
      <w:r w:rsidR="00796E42" w:rsidRPr="00796E42">
        <w:rPr>
          <w:rFonts w:asciiTheme="majorBidi" w:hAnsiTheme="majorBidi" w:cstheme="majorBidi"/>
          <w:b/>
          <w:sz w:val="24"/>
          <w:szCs w:val="24"/>
        </w:rPr>
        <w:t>its</w:t>
      </w:r>
      <w:proofErr w:type="gramEnd"/>
      <w:r w:rsidR="00796E42" w:rsidRPr="00796E42">
        <w:rPr>
          <w:rFonts w:asciiTheme="majorBidi" w:hAnsiTheme="majorBidi" w:cstheme="majorBidi"/>
          <w:b/>
          <w:sz w:val="24"/>
          <w:szCs w:val="24"/>
        </w:rPr>
        <w:t xml:space="preserve"> carrying </w:t>
      </w:r>
    </w:p>
    <w:p w:rsidR="00300A5C" w:rsidRDefault="00796E42" w:rsidP="00796E42">
      <w:pPr>
        <w:spacing w:after="0" w:line="240" w:lineRule="auto"/>
        <w:ind w:left="274" w:hanging="274"/>
        <w:jc w:val="both"/>
        <w:rPr>
          <w:rFonts w:asciiTheme="majorBidi" w:hAnsiTheme="majorBidi" w:cstheme="majorBidi"/>
          <w:b/>
          <w:sz w:val="24"/>
          <w:szCs w:val="24"/>
        </w:rPr>
      </w:pPr>
      <w:proofErr w:type="gramStart"/>
      <w:r w:rsidRPr="00796E42">
        <w:rPr>
          <w:rFonts w:asciiTheme="majorBidi" w:hAnsiTheme="majorBidi" w:cstheme="majorBidi"/>
          <w:b/>
          <w:sz w:val="24"/>
          <w:szCs w:val="24"/>
        </w:rPr>
        <w:t>amount</w:t>
      </w:r>
      <w:proofErr w:type="gramEnd"/>
      <w:r w:rsidRPr="00796E42">
        <w:rPr>
          <w:rFonts w:asciiTheme="majorBidi" w:hAnsiTheme="majorBidi" w:cstheme="majorBidi"/>
          <w:b/>
          <w:sz w:val="24"/>
          <w:szCs w:val="24"/>
        </w:rPr>
        <w:t xml:space="preserve"> will not be recovered from its continuing use or from its sale.</w:t>
      </w:r>
    </w:p>
    <w:p w:rsidR="00796E42" w:rsidRDefault="00796E42" w:rsidP="00796E42">
      <w:pPr>
        <w:spacing w:after="0" w:line="240" w:lineRule="auto"/>
        <w:ind w:left="274" w:hanging="274"/>
        <w:jc w:val="both"/>
        <w:rPr>
          <w:rFonts w:asciiTheme="majorBidi" w:hAnsiTheme="majorBidi" w:cstheme="majorBidi"/>
          <w:b/>
          <w:sz w:val="24"/>
          <w:szCs w:val="24"/>
        </w:rPr>
      </w:pPr>
    </w:p>
    <w:p w:rsidR="00796E42" w:rsidRPr="00796E42" w:rsidRDefault="00796E42" w:rsidP="00796E42">
      <w:pPr>
        <w:pStyle w:val="ListParagraph"/>
        <w:numPr>
          <w:ilvl w:val="0"/>
          <w:numId w:val="45"/>
        </w:numPr>
        <w:spacing w:after="0" w:line="240" w:lineRule="auto"/>
        <w:jc w:val="both"/>
        <w:rPr>
          <w:rFonts w:asciiTheme="majorBidi" w:hAnsiTheme="majorBidi" w:cstheme="majorBidi"/>
          <w:b/>
          <w:sz w:val="24"/>
          <w:szCs w:val="24"/>
        </w:rPr>
      </w:pPr>
      <w:r>
        <w:rPr>
          <w:rFonts w:asciiTheme="majorBidi" w:hAnsiTheme="majorBidi" w:cstheme="majorBidi"/>
          <w:b/>
          <w:sz w:val="24"/>
          <w:szCs w:val="24"/>
        </w:rPr>
        <w:t xml:space="preserve">True    </w:t>
      </w:r>
      <w:r w:rsidRPr="00796E42">
        <w:rPr>
          <w:rFonts w:asciiTheme="majorBidi" w:hAnsiTheme="majorBidi" w:cstheme="majorBidi"/>
          <w:sz w:val="24"/>
          <w:szCs w:val="24"/>
        </w:rPr>
        <w:t>b) False</w:t>
      </w:r>
    </w:p>
    <w:p w:rsidR="00796E42" w:rsidRPr="00796E42" w:rsidRDefault="00796E42" w:rsidP="00796E42">
      <w:pPr>
        <w:spacing w:after="0" w:line="240" w:lineRule="auto"/>
        <w:ind w:left="274" w:hanging="274"/>
        <w:jc w:val="both"/>
        <w:rPr>
          <w:rFonts w:asciiTheme="majorBidi" w:hAnsiTheme="majorBidi" w:cstheme="majorBidi"/>
          <w:b/>
          <w:sz w:val="24"/>
          <w:szCs w:val="24"/>
        </w:rPr>
      </w:pPr>
    </w:p>
    <w:p w:rsidR="00300A5C" w:rsidRPr="00A16471" w:rsidRDefault="00300A5C" w:rsidP="00B675DF">
      <w:pPr>
        <w:ind w:left="270" w:hanging="270"/>
        <w:jc w:val="both"/>
        <w:rPr>
          <w:rFonts w:asciiTheme="majorBidi" w:hAnsiTheme="majorBidi" w:cstheme="majorBidi"/>
          <w:b/>
          <w:sz w:val="24"/>
          <w:szCs w:val="24"/>
        </w:rPr>
      </w:pPr>
      <w:r w:rsidRPr="00A16471">
        <w:rPr>
          <w:rFonts w:asciiTheme="majorBidi" w:hAnsiTheme="majorBidi" w:cstheme="majorBidi"/>
          <w:b/>
          <w:sz w:val="24"/>
          <w:szCs w:val="24"/>
        </w:rPr>
        <w:t>43. An entity classifies a lease of land and buildings as a</w:t>
      </w:r>
      <w:r w:rsidR="000400E6">
        <w:rPr>
          <w:rFonts w:asciiTheme="majorBidi" w:hAnsiTheme="majorBidi" w:cstheme="majorBidi"/>
          <w:b/>
          <w:sz w:val="24"/>
          <w:szCs w:val="24"/>
        </w:rPr>
        <w:t>n investment property under IAS</w:t>
      </w:r>
      <w:r w:rsidRPr="00A16471">
        <w:rPr>
          <w:rFonts w:asciiTheme="majorBidi" w:hAnsiTheme="majorBidi" w:cstheme="majorBidi"/>
          <w:b/>
          <w:sz w:val="24"/>
          <w:szCs w:val="24"/>
        </w:rPr>
        <w:t>. The entity has adopted the fair value model. In this case</w:t>
      </w:r>
    </w:p>
    <w:p w:rsidR="00300A5C" w:rsidRPr="00D63FE6" w:rsidRDefault="00300A5C" w:rsidP="00B675DF">
      <w:pPr>
        <w:pStyle w:val="ListParagraph"/>
        <w:numPr>
          <w:ilvl w:val="0"/>
          <w:numId w:val="22"/>
        </w:numPr>
        <w:ind w:left="270" w:hanging="270"/>
        <w:jc w:val="both"/>
        <w:rPr>
          <w:rFonts w:asciiTheme="majorBidi" w:hAnsiTheme="majorBidi" w:cstheme="majorBidi"/>
          <w:bCs/>
          <w:sz w:val="24"/>
          <w:szCs w:val="24"/>
        </w:rPr>
      </w:pPr>
      <w:r w:rsidRPr="00D63FE6">
        <w:rPr>
          <w:rFonts w:asciiTheme="majorBidi" w:hAnsiTheme="majorBidi" w:cstheme="majorBidi"/>
          <w:bCs/>
          <w:sz w:val="24"/>
          <w:szCs w:val="24"/>
        </w:rPr>
        <w:t>Separate measurement of the lease of land and buildings is compulsory.</w:t>
      </w:r>
    </w:p>
    <w:p w:rsidR="00300A5C" w:rsidRPr="00A16471" w:rsidRDefault="00300A5C" w:rsidP="00B675DF">
      <w:pPr>
        <w:pStyle w:val="ListParagraph"/>
        <w:numPr>
          <w:ilvl w:val="0"/>
          <w:numId w:val="22"/>
        </w:numPr>
        <w:ind w:left="270" w:hanging="270"/>
        <w:jc w:val="both"/>
        <w:rPr>
          <w:rFonts w:asciiTheme="majorBidi" w:hAnsiTheme="majorBidi" w:cstheme="majorBidi"/>
          <w:b/>
          <w:sz w:val="24"/>
          <w:szCs w:val="24"/>
        </w:rPr>
      </w:pPr>
      <w:r w:rsidRPr="00A16471">
        <w:rPr>
          <w:rFonts w:asciiTheme="majorBidi" w:hAnsiTheme="majorBidi" w:cstheme="majorBidi"/>
          <w:b/>
          <w:sz w:val="24"/>
          <w:szCs w:val="24"/>
        </w:rPr>
        <w:t>Separate measurement of the lease of land and buildings is not required.</w:t>
      </w:r>
    </w:p>
    <w:p w:rsidR="00300A5C" w:rsidRPr="00D63FE6" w:rsidRDefault="00300A5C" w:rsidP="00B675DF">
      <w:pPr>
        <w:pStyle w:val="ListParagraph"/>
        <w:numPr>
          <w:ilvl w:val="0"/>
          <w:numId w:val="22"/>
        </w:numPr>
        <w:ind w:left="270" w:hanging="270"/>
        <w:jc w:val="both"/>
        <w:rPr>
          <w:rFonts w:asciiTheme="majorBidi" w:hAnsiTheme="majorBidi" w:cstheme="majorBidi"/>
          <w:bCs/>
          <w:sz w:val="24"/>
          <w:szCs w:val="24"/>
        </w:rPr>
      </w:pPr>
      <w:r w:rsidRPr="00D63FE6">
        <w:rPr>
          <w:rFonts w:asciiTheme="majorBidi" w:hAnsiTheme="majorBidi" w:cstheme="majorBidi"/>
          <w:bCs/>
          <w:sz w:val="24"/>
          <w:szCs w:val="24"/>
        </w:rPr>
        <w:t>The lease is treated as an operating lease.</w:t>
      </w:r>
    </w:p>
    <w:p w:rsidR="00300A5C" w:rsidRPr="00D63FE6" w:rsidRDefault="00300A5C" w:rsidP="00B675DF">
      <w:pPr>
        <w:pStyle w:val="ListParagraph"/>
        <w:numPr>
          <w:ilvl w:val="0"/>
          <w:numId w:val="22"/>
        </w:numPr>
        <w:ind w:left="270" w:hanging="270"/>
        <w:jc w:val="both"/>
        <w:rPr>
          <w:rFonts w:asciiTheme="majorBidi" w:hAnsiTheme="majorBidi" w:cstheme="majorBidi"/>
          <w:bCs/>
          <w:sz w:val="24"/>
          <w:szCs w:val="24"/>
        </w:rPr>
      </w:pPr>
      <w:r w:rsidRPr="00D63FE6">
        <w:rPr>
          <w:rFonts w:asciiTheme="majorBidi" w:hAnsiTheme="majorBidi" w:cstheme="majorBidi"/>
          <w:bCs/>
          <w:sz w:val="24"/>
          <w:szCs w:val="24"/>
        </w:rPr>
        <w:t>The lease cannot be treated as an operating lease.</w:t>
      </w:r>
    </w:p>
    <w:p w:rsidR="00C36C77" w:rsidRPr="00A16471" w:rsidRDefault="00C36C77" w:rsidP="00B675DF">
      <w:pPr>
        <w:ind w:left="270" w:hanging="270"/>
        <w:jc w:val="both"/>
        <w:rPr>
          <w:rFonts w:asciiTheme="majorBidi" w:hAnsiTheme="majorBidi" w:cstheme="majorBidi"/>
          <w:b/>
          <w:sz w:val="24"/>
          <w:szCs w:val="24"/>
        </w:rPr>
      </w:pPr>
      <w:r>
        <w:rPr>
          <w:rFonts w:asciiTheme="majorBidi" w:hAnsiTheme="majorBidi" w:cstheme="majorBidi"/>
          <w:b/>
          <w:sz w:val="24"/>
          <w:szCs w:val="24"/>
        </w:rPr>
        <w:t>44</w:t>
      </w:r>
      <w:r w:rsidRPr="00A16471">
        <w:rPr>
          <w:rFonts w:asciiTheme="majorBidi" w:hAnsiTheme="majorBidi" w:cstheme="majorBidi"/>
          <w:b/>
          <w:sz w:val="24"/>
          <w:szCs w:val="24"/>
        </w:rPr>
        <w:t>. An investor sells inventory for cash to a 25% associate. The inventory cost the investor $6 million and is sold to the associate for $10 million. None of the inventory has been sold at year-end. How much of the profit on the transaction would be reported in the group accounts?</w:t>
      </w:r>
    </w:p>
    <w:p w:rsidR="00C36C77" w:rsidRPr="00906131" w:rsidRDefault="00C36C77" w:rsidP="00B675DF">
      <w:pPr>
        <w:pStyle w:val="ListParagraph"/>
        <w:numPr>
          <w:ilvl w:val="0"/>
          <w:numId w:val="27"/>
        </w:numPr>
        <w:ind w:left="270" w:hanging="270"/>
        <w:jc w:val="both"/>
        <w:rPr>
          <w:rFonts w:asciiTheme="majorBidi" w:hAnsiTheme="majorBidi" w:cstheme="majorBidi"/>
          <w:bCs/>
          <w:sz w:val="24"/>
          <w:szCs w:val="24"/>
        </w:rPr>
      </w:pPr>
      <w:r w:rsidRPr="00906131">
        <w:rPr>
          <w:rFonts w:asciiTheme="majorBidi" w:hAnsiTheme="majorBidi" w:cstheme="majorBidi"/>
          <w:bCs/>
          <w:sz w:val="24"/>
          <w:szCs w:val="24"/>
        </w:rPr>
        <w:t>$4 million.</w:t>
      </w:r>
    </w:p>
    <w:p w:rsidR="00C36C77" w:rsidRPr="00906131" w:rsidRDefault="00C36C77" w:rsidP="00B675DF">
      <w:pPr>
        <w:pStyle w:val="ListParagraph"/>
        <w:numPr>
          <w:ilvl w:val="0"/>
          <w:numId w:val="27"/>
        </w:numPr>
        <w:ind w:left="270" w:hanging="270"/>
        <w:jc w:val="both"/>
        <w:rPr>
          <w:rFonts w:asciiTheme="majorBidi" w:hAnsiTheme="majorBidi" w:cstheme="majorBidi"/>
          <w:bCs/>
          <w:sz w:val="24"/>
          <w:szCs w:val="24"/>
        </w:rPr>
      </w:pPr>
      <w:r w:rsidRPr="00906131">
        <w:rPr>
          <w:rFonts w:asciiTheme="majorBidi" w:hAnsiTheme="majorBidi" w:cstheme="majorBidi"/>
          <w:bCs/>
          <w:sz w:val="24"/>
          <w:szCs w:val="24"/>
        </w:rPr>
        <w:t>$1 million.</w:t>
      </w:r>
    </w:p>
    <w:p w:rsidR="00C36C77" w:rsidRPr="00A16471" w:rsidRDefault="00C36C77" w:rsidP="00B675DF">
      <w:pPr>
        <w:pStyle w:val="ListParagraph"/>
        <w:numPr>
          <w:ilvl w:val="0"/>
          <w:numId w:val="27"/>
        </w:numPr>
        <w:ind w:left="270" w:hanging="270"/>
        <w:jc w:val="both"/>
        <w:rPr>
          <w:rFonts w:asciiTheme="majorBidi" w:hAnsiTheme="majorBidi" w:cstheme="majorBidi"/>
          <w:b/>
          <w:sz w:val="24"/>
          <w:szCs w:val="24"/>
        </w:rPr>
      </w:pPr>
      <w:r w:rsidRPr="00A16471">
        <w:rPr>
          <w:rFonts w:asciiTheme="majorBidi" w:hAnsiTheme="majorBidi" w:cstheme="majorBidi"/>
          <w:b/>
          <w:sz w:val="24"/>
          <w:szCs w:val="24"/>
        </w:rPr>
        <w:t>$3 million.</w:t>
      </w:r>
    </w:p>
    <w:p w:rsidR="00C36C77" w:rsidRDefault="00C36C77" w:rsidP="00B675DF">
      <w:pPr>
        <w:pStyle w:val="ListParagraph"/>
        <w:numPr>
          <w:ilvl w:val="0"/>
          <w:numId w:val="27"/>
        </w:numPr>
        <w:ind w:left="270" w:hanging="270"/>
        <w:jc w:val="both"/>
        <w:rPr>
          <w:rFonts w:asciiTheme="majorBidi" w:hAnsiTheme="majorBidi" w:cstheme="majorBidi"/>
          <w:bCs/>
          <w:sz w:val="24"/>
          <w:szCs w:val="24"/>
        </w:rPr>
      </w:pPr>
      <w:r w:rsidRPr="00906131">
        <w:rPr>
          <w:rFonts w:asciiTheme="majorBidi" w:hAnsiTheme="majorBidi" w:cstheme="majorBidi"/>
          <w:bCs/>
          <w:sz w:val="24"/>
          <w:szCs w:val="24"/>
        </w:rPr>
        <w:t>Zero.</w:t>
      </w:r>
    </w:p>
    <w:p w:rsidR="00755C39" w:rsidRDefault="00755C39" w:rsidP="00755C39">
      <w:pPr>
        <w:jc w:val="both"/>
        <w:rPr>
          <w:rFonts w:asciiTheme="majorBidi" w:hAnsiTheme="majorBidi" w:cstheme="majorBidi"/>
          <w:bCs/>
          <w:sz w:val="24"/>
          <w:szCs w:val="24"/>
        </w:rPr>
      </w:pPr>
    </w:p>
    <w:p w:rsidR="00CB6261" w:rsidRPr="00CB6261" w:rsidRDefault="00CB6261" w:rsidP="00CB6261">
      <w:pPr>
        <w:jc w:val="both"/>
        <w:rPr>
          <w:rFonts w:asciiTheme="majorBidi" w:hAnsiTheme="majorBidi" w:cstheme="majorBidi"/>
          <w:b/>
          <w:bCs/>
          <w:sz w:val="24"/>
          <w:szCs w:val="24"/>
        </w:rPr>
      </w:pPr>
      <w:r w:rsidRPr="00CB6261">
        <w:rPr>
          <w:rFonts w:asciiTheme="majorBidi" w:hAnsiTheme="majorBidi" w:cstheme="majorBidi"/>
          <w:b/>
          <w:bCs/>
          <w:sz w:val="24"/>
          <w:szCs w:val="24"/>
        </w:rPr>
        <w:lastRenderedPageBreak/>
        <w:t>45. Mandatory information which is required to be disclosed in the corporate annual reports either by virtue of the provisions contained in the Companies Ordinance, 1984 alone or by virtue of such provision read with the provision of applicable accounting standards may be grouped under following heads:</w:t>
      </w:r>
    </w:p>
    <w:p w:rsidR="00CB6261" w:rsidRPr="00CB6261" w:rsidRDefault="00CB6261" w:rsidP="00CB6261">
      <w:pPr>
        <w:jc w:val="both"/>
        <w:rPr>
          <w:rFonts w:asciiTheme="majorBidi" w:hAnsiTheme="majorBidi" w:cstheme="majorBidi"/>
          <w:bCs/>
          <w:sz w:val="24"/>
          <w:szCs w:val="24"/>
        </w:rPr>
      </w:pPr>
      <w:r>
        <w:rPr>
          <w:rFonts w:asciiTheme="majorBidi" w:hAnsiTheme="majorBidi" w:cstheme="majorBidi"/>
          <w:bCs/>
          <w:sz w:val="24"/>
          <w:szCs w:val="24"/>
        </w:rPr>
        <w:t>a)</w:t>
      </w:r>
      <w:r w:rsidRPr="00CB6261">
        <w:rPr>
          <w:rFonts w:asciiTheme="majorBidi" w:hAnsiTheme="majorBidi" w:cstheme="majorBidi"/>
          <w:bCs/>
          <w:sz w:val="24"/>
          <w:szCs w:val="24"/>
        </w:rPr>
        <w:t xml:space="preserve"> Balance Sheet</w:t>
      </w:r>
      <w:r>
        <w:rPr>
          <w:rFonts w:asciiTheme="majorBidi" w:hAnsiTheme="majorBidi" w:cstheme="majorBidi"/>
          <w:bCs/>
          <w:sz w:val="24"/>
          <w:szCs w:val="24"/>
        </w:rPr>
        <w:t xml:space="preserve"> / P&amp;L</w:t>
      </w:r>
    </w:p>
    <w:p w:rsidR="00CB6261" w:rsidRPr="00CB6261" w:rsidRDefault="00CB6261" w:rsidP="00CB6261">
      <w:pPr>
        <w:jc w:val="both"/>
        <w:rPr>
          <w:rFonts w:asciiTheme="majorBidi" w:hAnsiTheme="majorBidi" w:cstheme="majorBidi"/>
          <w:bCs/>
          <w:sz w:val="24"/>
          <w:szCs w:val="24"/>
        </w:rPr>
      </w:pPr>
      <w:r>
        <w:rPr>
          <w:rFonts w:asciiTheme="majorBidi" w:hAnsiTheme="majorBidi" w:cstheme="majorBidi"/>
          <w:bCs/>
          <w:sz w:val="24"/>
          <w:szCs w:val="24"/>
        </w:rPr>
        <w:t>b)</w:t>
      </w:r>
      <w:r w:rsidRPr="00CB6261">
        <w:rPr>
          <w:rFonts w:asciiTheme="majorBidi" w:hAnsiTheme="majorBidi" w:cstheme="majorBidi"/>
          <w:bCs/>
          <w:sz w:val="24"/>
          <w:szCs w:val="24"/>
        </w:rPr>
        <w:t xml:space="preserve"> Narrative Disclosure </w:t>
      </w:r>
      <w:r>
        <w:rPr>
          <w:rFonts w:asciiTheme="majorBidi" w:hAnsiTheme="majorBidi" w:cstheme="majorBidi"/>
          <w:bCs/>
          <w:sz w:val="24"/>
          <w:szCs w:val="24"/>
        </w:rPr>
        <w:t xml:space="preserve">/ </w:t>
      </w:r>
      <w:r w:rsidRPr="00CB6261">
        <w:rPr>
          <w:rFonts w:asciiTheme="majorBidi" w:hAnsiTheme="majorBidi" w:cstheme="majorBidi"/>
          <w:bCs/>
          <w:sz w:val="24"/>
          <w:szCs w:val="24"/>
        </w:rPr>
        <w:t xml:space="preserve">Cash Flow Statement </w:t>
      </w:r>
      <w:r>
        <w:rPr>
          <w:rFonts w:asciiTheme="majorBidi" w:hAnsiTheme="majorBidi" w:cstheme="majorBidi"/>
          <w:bCs/>
          <w:sz w:val="24"/>
          <w:szCs w:val="24"/>
        </w:rPr>
        <w:t xml:space="preserve">/ </w:t>
      </w:r>
      <w:r w:rsidRPr="00CB6261">
        <w:rPr>
          <w:rFonts w:asciiTheme="majorBidi" w:hAnsiTheme="majorBidi" w:cstheme="majorBidi"/>
          <w:bCs/>
          <w:sz w:val="24"/>
          <w:szCs w:val="24"/>
        </w:rPr>
        <w:t>Supplementary Statements</w:t>
      </w:r>
    </w:p>
    <w:p w:rsidR="00CB6261" w:rsidRDefault="00CB6261" w:rsidP="00CB6261">
      <w:pPr>
        <w:jc w:val="both"/>
        <w:rPr>
          <w:rFonts w:asciiTheme="majorBidi" w:hAnsiTheme="majorBidi" w:cstheme="majorBidi"/>
          <w:bCs/>
          <w:sz w:val="24"/>
          <w:szCs w:val="24"/>
        </w:rPr>
      </w:pPr>
      <w:r>
        <w:rPr>
          <w:rFonts w:asciiTheme="majorBidi" w:hAnsiTheme="majorBidi" w:cstheme="majorBidi"/>
          <w:bCs/>
          <w:sz w:val="24"/>
          <w:szCs w:val="24"/>
        </w:rPr>
        <w:t>c)</w:t>
      </w:r>
      <w:r w:rsidRPr="00CB6261">
        <w:rPr>
          <w:rFonts w:asciiTheme="majorBidi" w:hAnsiTheme="majorBidi" w:cstheme="majorBidi"/>
          <w:bCs/>
          <w:sz w:val="24"/>
          <w:szCs w:val="24"/>
        </w:rPr>
        <w:t xml:space="preserve"> Auditors </w:t>
      </w:r>
      <w:r>
        <w:rPr>
          <w:rFonts w:asciiTheme="majorBidi" w:hAnsiTheme="majorBidi" w:cstheme="majorBidi"/>
          <w:bCs/>
          <w:sz w:val="24"/>
          <w:szCs w:val="24"/>
        </w:rPr>
        <w:t xml:space="preserve">Directors </w:t>
      </w:r>
      <w:r w:rsidRPr="00CB6261">
        <w:rPr>
          <w:rFonts w:asciiTheme="majorBidi" w:hAnsiTheme="majorBidi" w:cstheme="majorBidi"/>
          <w:bCs/>
          <w:sz w:val="24"/>
          <w:szCs w:val="24"/>
        </w:rPr>
        <w:t>Report</w:t>
      </w:r>
    </w:p>
    <w:p w:rsidR="00CB6261" w:rsidRDefault="00CB6261" w:rsidP="00CB6261">
      <w:pPr>
        <w:jc w:val="both"/>
        <w:rPr>
          <w:rFonts w:asciiTheme="majorBidi" w:hAnsiTheme="majorBidi" w:cstheme="majorBidi"/>
          <w:b/>
          <w:bCs/>
          <w:sz w:val="24"/>
          <w:szCs w:val="24"/>
        </w:rPr>
      </w:pPr>
      <w:r w:rsidRPr="00EF6415">
        <w:rPr>
          <w:rFonts w:asciiTheme="majorBidi" w:hAnsiTheme="majorBidi" w:cstheme="majorBidi"/>
          <w:b/>
          <w:bCs/>
          <w:sz w:val="24"/>
          <w:szCs w:val="24"/>
        </w:rPr>
        <w:t>d) All of the above</w:t>
      </w:r>
    </w:p>
    <w:p w:rsidR="00936FCD" w:rsidRPr="0046432C" w:rsidRDefault="00936FCD" w:rsidP="00CB6261">
      <w:pPr>
        <w:jc w:val="both"/>
        <w:rPr>
          <w:rFonts w:asciiTheme="majorBidi" w:hAnsiTheme="majorBidi" w:cstheme="majorBidi"/>
          <w:b/>
          <w:bCs/>
          <w:sz w:val="4"/>
          <w:szCs w:val="24"/>
        </w:rPr>
      </w:pPr>
    </w:p>
    <w:p w:rsidR="00936FCD" w:rsidRPr="0046432C" w:rsidRDefault="00633A62" w:rsidP="00633A62">
      <w:pPr>
        <w:jc w:val="both"/>
        <w:rPr>
          <w:rFonts w:asciiTheme="majorBidi" w:hAnsiTheme="majorBidi" w:cstheme="majorBidi"/>
          <w:b/>
          <w:bCs/>
          <w:sz w:val="14"/>
          <w:szCs w:val="24"/>
        </w:rPr>
      </w:pPr>
      <w:r>
        <w:rPr>
          <w:rFonts w:asciiTheme="majorBidi" w:hAnsiTheme="majorBidi" w:cstheme="majorBidi"/>
          <w:b/>
          <w:bCs/>
          <w:sz w:val="24"/>
          <w:szCs w:val="24"/>
        </w:rPr>
        <w:t xml:space="preserve">46. </w:t>
      </w:r>
      <w:r w:rsidRPr="00633A62">
        <w:rPr>
          <w:rFonts w:asciiTheme="majorBidi" w:hAnsiTheme="majorBidi" w:cstheme="majorBidi"/>
          <w:b/>
          <w:bCs/>
          <w:sz w:val="24"/>
          <w:szCs w:val="24"/>
        </w:rPr>
        <w:t xml:space="preserve">All listed companies are now required to furnish unaudited quarterly results in the prescribed </w:t>
      </w:r>
      <w:proofErr w:type="spellStart"/>
      <w:r w:rsidRPr="00633A62">
        <w:rPr>
          <w:rFonts w:asciiTheme="majorBidi" w:hAnsiTheme="majorBidi" w:cstheme="majorBidi"/>
          <w:b/>
          <w:bCs/>
          <w:sz w:val="24"/>
          <w:szCs w:val="24"/>
        </w:rPr>
        <w:t>proforma</w:t>
      </w:r>
      <w:proofErr w:type="spellEnd"/>
      <w:r w:rsidRPr="00633A62">
        <w:rPr>
          <w:rFonts w:asciiTheme="majorBidi" w:hAnsiTheme="majorBidi" w:cstheme="majorBidi"/>
          <w:b/>
          <w:bCs/>
          <w:sz w:val="24"/>
          <w:szCs w:val="24"/>
        </w:rPr>
        <w:t xml:space="preserve"> within one month from the end of the quarter to the stock exchanges on which it is listed and publish the same within </w:t>
      </w:r>
      <w:r>
        <w:rPr>
          <w:rFonts w:asciiTheme="majorBidi" w:hAnsiTheme="majorBidi" w:cstheme="majorBidi"/>
          <w:b/>
          <w:bCs/>
          <w:sz w:val="24"/>
          <w:szCs w:val="24"/>
        </w:rPr>
        <w:t>72</w:t>
      </w:r>
      <w:r w:rsidRPr="00633A62">
        <w:rPr>
          <w:rFonts w:asciiTheme="majorBidi" w:hAnsiTheme="majorBidi" w:cstheme="majorBidi"/>
          <w:b/>
          <w:bCs/>
          <w:sz w:val="24"/>
          <w:szCs w:val="24"/>
        </w:rPr>
        <w:t xml:space="preserve"> hours of the conclusion of the board meeting in at least one national newspaper and one regional language newspaper. </w:t>
      </w:r>
      <w:r w:rsidRPr="00633A62">
        <w:rPr>
          <w:rFonts w:asciiTheme="majorBidi" w:hAnsiTheme="majorBidi" w:cstheme="majorBidi"/>
          <w:b/>
          <w:bCs/>
          <w:sz w:val="24"/>
          <w:szCs w:val="24"/>
        </w:rPr>
        <w:cr/>
      </w:r>
    </w:p>
    <w:p w:rsidR="00633A62" w:rsidRDefault="00633A62" w:rsidP="00633A62">
      <w:pPr>
        <w:jc w:val="both"/>
        <w:rPr>
          <w:rFonts w:asciiTheme="majorBidi" w:hAnsiTheme="majorBidi" w:cstheme="majorBidi"/>
          <w:b/>
          <w:bCs/>
          <w:sz w:val="24"/>
          <w:szCs w:val="24"/>
        </w:rPr>
      </w:pPr>
      <w:r w:rsidRPr="00633A62">
        <w:rPr>
          <w:rFonts w:asciiTheme="majorBidi" w:hAnsiTheme="majorBidi" w:cstheme="majorBidi"/>
          <w:bCs/>
          <w:sz w:val="24"/>
          <w:szCs w:val="24"/>
        </w:rPr>
        <w:t>a) True</w:t>
      </w:r>
      <w:r>
        <w:rPr>
          <w:rFonts w:asciiTheme="majorBidi" w:hAnsiTheme="majorBidi" w:cstheme="majorBidi"/>
          <w:b/>
          <w:bCs/>
          <w:sz w:val="24"/>
          <w:szCs w:val="24"/>
        </w:rPr>
        <w:t xml:space="preserve">        b) False</w:t>
      </w:r>
    </w:p>
    <w:p w:rsidR="00633A62" w:rsidRPr="0046432C" w:rsidRDefault="00633A62" w:rsidP="00633A62">
      <w:pPr>
        <w:jc w:val="both"/>
        <w:rPr>
          <w:rFonts w:asciiTheme="majorBidi" w:hAnsiTheme="majorBidi" w:cstheme="majorBidi"/>
          <w:b/>
          <w:bCs/>
          <w:sz w:val="6"/>
          <w:szCs w:val="24"/>
        </w:rPr>
      </w:pPr>
    </w:p>
    <w:p w:rsidR="00633A62" w:rsidRPr="0046432C" w:rsidRDefault="00633A62" w:rsidP="00E56595">
      <w:pPr>
        <w:jc w:val="both"/>
        <w:rPr>
          <w:rFonts w:asciiTheme="majorBidi" w:hAnsiTheme="majorBidi" w:cstheme="majorBidi"/>
          <w:b/>
          <w:bCs/>
          <w:sz w:val="8"/>
          <w:szCs w:val="24"/>
        </w:rPr>
      </w:pPr>
      <w:r>
        <w:rPr>
          <w:rFonts w:asciiTheme="majorBidi" w:hAnsiTheme="majorBidi" w:cstheme="majorBidi"/>
          <w:b/>
          <w:bCs/>
          <w:sz w:val="24"/>
          <w:szCs w:val="24"/>
        </w:rPr>
        <w:t xml:space="preserve">47. </w:t>
      </w:r>
      <w:r w:rsidR="00E56595" w:rsidRPr="00E56595">
        <w:rPr>
          <w:rFonts w:asciiTheme="majorBidi" w:hAnsiTheme="majorBidi" w:cstheme="majorBidi"/>
          <w:b/>
          <w:bCs/>
          <w:sz w:val="24"/>
          <w:szCs w:val="24"/>
        </w:rPr>
        <w:t>A construction contract is defined by IAS 1</w:t>
      </w:r>
      <w:r w:rsidR="00AE2C92">
        <w:rPr>
          <w:rFonts w:asciiTheme="majorBidi" w:hAnsiTheme="majorBidi" w:cstheme="majorBidi"/>
          <w:b/>
          <w:bCs/>
          <w:sz w:val="24"/>
          <w:szCs w:val="24"/>
        </w:rPr>
        <w:t>3</w:t>
      </w:r>
      <w:r w:rsidR="00E56595" w:rsidRPr="00E56595">
        <w:rPr>
          <w:rFonts w:asciiTheme="majorBidi" w:hAnsiTheme="majorBidi" w:cstheme="majorBidi"/>
          <w:b/>
          <w:bCs/>
          <w:sz w:val="24"/>
          <w:szCs w:val="24"/>
        </w:rPr>
        <w:t xml:space="preserve"> as “a contract specifically negotiated for the</w:t>
      </w:r>
      <w:r w:rsidR="00E56595">
        <w:rPr>
          <w:rFonts w:asciiTheme="majorBidi" w:hAnsiTheme="majorBidi" w:cstheme="majorBidi"/>
          <w:b/>
          <w:bCs/>
          <w:sz w:val="24"/>
          <w:szCs w:val="24"/>
        </w:rPr>
        <w:t xml:space="preserve"> </w:t>
      </w:r>
      <w:r w:rsidR="00E56595" w:rsidRPr="00E56595">
        <w:rPr>
          <w:rFonts w:asciiTheme="majorBidi" w:hAnsiTheme="majorBidi" w:cstheme="majorBidi"/>
          <w:b/>
          <w:bCs/>
          <w:sz w:val="24"/>
          <w:szCs w:val="24"/>
        </w:rPr>
        <w:t>construction of an asset or a combination of assets that are closely interrelated or</w:t>
      </w:r>
      <w:r w:rsidR="00E56595">
        <w:rPr>
          <w:rFonts w:asciiTheme="majorBidi" w:hAnsiTheme="majorBidi" w:cstheme="majorBidi"/>
          <w:b/>
          <w:bCs/>
          <w:sz w:val="24"/>
          <w:szCs w:val="24"/>
        </w:rPr>
        <w:t xml:space="preserve"> </w:t>
      </w:r>
      <w:r w:rsidR="00E56595" w:rsidRPr="00E56595">
        <w:rPr>
          <w:rFonts w:asciiTheme="majorBidi" w:hAnsiTheme="majorBidi" w:cstheme="majorBidi"/>
          <w:b/>
          <w:bCs/>
          <w:sz w:val="24"/>
          <w:szCs w:val="24"/>
        </w:rPr>
        <w:t>interdependent in terms of their design, technology and function or their ultimate purpose or</w:t>
      </w:r>
      <w:r w:rsidR="00E56595">
        <w:rPr>
          <w:rFonts w:asciiTheme="majorBidi" w:hAnsiTheme="majorBidi" w:cstheme="majorBidi"/>
          <w:b/>
          <w:bCs/>
          <w:sz w:val="24"/>
          <w:szCs w:val="24"/>
        </w:rPr>
        <w:t xml:space="preserve"> </w:t>
      </w:r>
      <w:r w:rsidR="00E56595" w:rsidRPr="00E56595">
        <w:rPr>
          <w:rFonts w:asciiTheme="majorBidi" w:hAnsiTheme="majorBidi" w:cstheme="majorBidi"/>
          <w:b/>
          <w:bCs/>
          <w:sz w:val="24"/>
          <w:szCs w:val="24"/>
        </w:rPr>
        <w:t>use”.</w:t>
      </w:r>
      <w:r w:rsidR="00E56595" w:rsidRPr="00E56595">
        <w:rPr>
          <w:rFonts w:asciiTheme="majorBidi" w:hAnsiTheme="majorBidi" w:cstheme="majorBidi"/>
          <w:b/>
          <w:bCs/>
          <w:sz w:val="24"/>
          <w:szCs w:val="24"/>
        </w:rPr>
        <w:cr/>
      </w:r>
    </w:p>
    <w:p w:rsidR="00E56595" w:rsidRDefault="00E56595" w:rsidP="00E56595">
      <w:pPr>
        <w:jc w:val="both"/>
        <w:rPr>
          <w:rFonts w:asciiTheme="majorBidi" w:hAnsiTheme="majorBidi" w:cstheme="majorBidi"/>
          <w:b/>
          <w:bCs/>
          <w:sz w:val="24"/>
          <w:szCs w:val="24"/>
        </w:rPr>
      </w:pPr>
      <w:r w:rsidRPr="00633A62">
        <w:rPr>
          <w:rFonts w:asciiTheme="majorBidi" w:hAnsiTheme="majorBidi" w:cstheme="majorBidi"/>
          <w:bCs/>
          <w:sz w:val="24"/>
          <w:szCs w:val="24"/>
        </w:rPr>
        <w:t>a) True</w:t>
      </w:r>
      <w:r>
        <w:rPr>
          <w:rFonts w:asciiTheme="majorBidi" w:hAnsiTheme="majorBidi" w:cstheme="majorBidi"/>
          <w:b/>
          <w:bCs/>
          <w:sz w:val="24"/>
          <w:szCs w:val="24"/>
        </w:rPr>
        <w:t xml:space="preserve">        b) False</w:t>
      </w:r>
    </w:p>
    <w:p w:rsidR="00E96D5B" w:rsidRPr="0046432C" w:rsidRDefault="00E96D5B" w:rsidP="00E56595">
      <w:pPr>
        <w:jc w:val="both"/>
        <w:rPr>
          <w:rFonts w:asciiTheme="majorBidi" w:hAnsiTheme="majorBidi" w:cstheme="majorBidi"/>
          <w:b/>
          <w:bCs/>
          <w:sz w:val="4"/>
          <w:szCs w:val="24"/>
        </w:rPr>
      </w:pPr>
    </w:p>
    <w:p w:rsidR="00E96D5B" w:rsidRPr="0046432C" w:rsidRDefault="00E96D5B" w:rsidP="001B0EF8">
      <w:pPr>
        <w:jc w:val="both"/>
        <w:rPr>
          <w:rFonts w:asciiTheme="majorBidi" w:hAnsiTheme="majorBidi" w:cstheme="majorBidi"/>
          <w:b/>
          <w:bCs/>
          <w:sz w:val="10"/>
          <w:szCs w:val="24"/>
        </w:rPr>
      </w:pPr>
      <w:r>
        <w:rPr>
          <w:rFonts w:asciiTheme="majorBidi" w:hAnsiTheme="majorBidi" w:cstheme="majorBidi"/>
          <w:b/>
          <w:bCs/>
          <w:sz w:val="24"/>
          <w:szCs w:val="24"/>
        </w:rPr>
        <w:t xml:space="preserve">48. </w:t>
      </w:r>
      <w:r w:rsidR="001B0EF8" w:rsidRPr="001B0EF8">
        <w:rPr>
          <w:rFonts w:asciiTheme="majorBidi" w:hAnsiTheme="majorBidi" w:cstheme="majorBidi"/>
          <w:b/>
          <w:bCs/>
          <w:sz w:val="24"/>
          <w:szCs w:val="24"/>
        </w:rPr>
        <w:t>An accounting estimate is an adjustment of the carrying amount of an asset or a liability, or the amount of the periodic consumption of an asset, that results from the assessment of the present status of, and expected future benefits and obligations associated with, assets and liabilities.</w:t>
      </w:r>
      <w:r w:rsidR="001B0EF8" w:rsidRPr="001B0EF8">
        <w:rPr>
          <w:rFonts w:asciiTheme="majorBidi" w:hAnsiTheme="majorBidi" w:cstheme="majorBidi"/>
          <w:b/>
          <w:bCs/>
          <w:sz w:val="24"/>
          <w:szCs w:val="24"/>
        </w:rPr>
        <w:cr/>
      </w:r>
    </w:p>
    <w:p w:rsidR="001B0EF8" w:rsidRDefault="001B0EF8" w:rsidP="001B0EF8">
      <w:pPr>
        <w:jc w:val="both"/>
        <w:rPr>
          <w:rFonts w:asciiTheme="majorBidi" w:hAnsiTheme="majorBidi" w:cstheme="majorBidi"/>
          <w:sz w:val="24"/>
          <w:szCs w:val="24"/>
        </w:rPr>
      </w:pPr>
      <w:r>
        <w:rPr>
          <w:rFonts w:asciiTheme="majorBidi" w:hAnsiTheme="majorBidi" w:cstheme="majorBidi"/>
          <w:b/>
          <w:sz w:val="24"/>
          <w:szCs w:val="24"/>
        </w:rPr>
        <w:t xml:space="preserve">a) True    </w:t>
      </w:r>
      <w:r w:rsidRPr="00796E42">
        <w:rPr>
          <w:rFonts w:asciiTheme="majorBidi" w:hAnsiTheme="majorBidi" w:cstheme="majorBidi"/>
          <w:sz w:val="24"/>
          <w:szCs w:val="24"/>
        </w:rPr>
        <w:t>b) False</w:t>
      </w:r>
    </w:p>
    <w:p w:rsidR="001B0EF8" w:rsidRPr="0046432C" w:rsidRDefault="001B0EF8" w:rsidP="001B0EF8">
      <w:pPr>
        <w:jc w:val="both"/>
        <w:rPr>
          <w:rFonts w:asciiTheme="majorBidi" w:hAnsiTheme="majorBidi" w:cstheme="majorBidi"/>
          <w:sz w:val="6"/>
          <w:szCs w:val="24"/>
        </w:rPr>
      </w:pPr>
    </w:p>
    <w:p w:rsidR="001B0EF8" w:rsidRPr="0046432C" w:rsidRDefault="001B0EF8" w:rsidP="005035B7">
      <w:pPr>
        <w:jc w:val="both"/>
        <w:rPr>
          <w:rFonts w:asciiTheme="majorBidi" w:hAnsiTheme="majorBidi" w:cstheme="majorBidi"/>
          <w:b/>
          <w:bCs/>
          <w:sz w:val="12"/>
          <w:szCs w:val="24"/>
        </w:rPr>
      </w:pPr>
      <w:r w:rsidRPr="005035B7">
        <w:rPr>
          <w:rFonts w:asciiTheme="majorBidi" w:hAnsiTheme="majorBidi" w:cstheme="majorBidi"/>
          <w:b/>
          <w:bCs/>
          <w:sz w:val="24"/>
          <w:szCs w:val="24"/>
        </w:rPr>
        <w:t xml:space="preserve">49. </w:t>
      </w:r>
      <w:r w:rsidR="005035B7" w:rsidRPr="005035B7">
        <w:rPr>
          <w:rFonts w:asciiTheme="majorBidi" w:hAnsiTheme="majorBidi" w:cstheme="majorBidi"/>
          <w:b/>
          <w:bCs/>
          <w:sz w:val="24"/>
          <w:szCs w:val="24"/>
        </w:rPr>
        <w:t xml:space="preserve">IAS 8 requires that for both errors and changes in accounting policy, the previous </w:t>
      </w:r>
      <w:proofErr w:type="spellStart"/>
      <w:r w:rsidR="005035B7" w:rsidRPr="005035B7">
        <w:rPr>
          <w:rFonts w:asciiTheme="majorBidi" w:hAnsiTheme="majorBidi" w:cstheme="majorBidi"/>
          <w:b/>
          <w:bCs/>
          <w:sz w:val="24"/>
          <w:szCs w:val="24"/>
        </w:rPr>
        <w:t>period‟s</w:t>
      </w:r>
      <w:proofErr w:type="spellEnd"/>
      <w:r w:rsidR="005035B7">
        <w:rPr>
          <w:rFonts w:asciiTheme="majorBidi" w:hAnsiTheme="majorBidi" w:cstheme="majorBidi"/>
          <w:b/>
          <w:bCs/>
          <w:sz w:val="24"/>
          <w:szCs w:val="24"/>
        </w:rPr>
        <w:t xml:space="preserve"> </w:t>
      </w:r>
      <w:r w:rsidR="005035B7" w:rsidRPr="005035B7">
        <w:rPr>
          <w:rFonts w:asciiTheme="majorBidi" w:hAnsiTheme="majorBidi" w:cstheme="majorBidi"/>
          <w:b/>
          <w:bCs/>
          <w:sz w:val="24"/>
          <w:szCs w:val="24"/>
        </w:rPr>
        <w:t>financial statements are restated.</w:t>
      </w:r>
      <w:r w:rsidR="005035B7" w:rsidRPr="005035B7">
        <w:rPr>
          <w:rFonts w:asciiTheme="majorBidi" w:hAnsiTheme="majorBidi" w:cstheme="majorBidi"/>
          <w:b/>
          <w:bCs/>
          <w:sz w:val="24"/>
          <w:szCs w:val="24"/>
        </w:rPr>
        <w:cr/>
      </w:r>
    </w:p>
    <w:p w:rsidR="005035B7" w:rsidRDefault="005035B7" w:rsidP="005035B7">
      <w:pPr>
        <w:jc w:val="both"/>
        <w:rPr>
          <w:rFonts w:asciiTheme="majorBidi" w:hAnsiTheme="majorBidi" w:cstheme="majorBidi"/>
          <w:sz w:val="24"/>
          <w:szCs w:val="24"/>
        </w:rPr>
      </w:pPr>
      <w:r>
        <w:rPr>
          <w:rFonts w:asciiTheme="majorBidi" w:hAnsiTheme="majorBidi" w:cstheme="majorBidi"/>
          <w:b/>
          <w:sz w:val="24"/>
          <w:szCs w:val="24"/>
        </w:rPr>
        <w:t xml:space="preserve">a) True    </w:t>
      </w:r>
      <w:r w:rsidRPr="00796E42">
        <w:rPr>
          <w:rFonts w:asciiTheme="majorBidi" w:hAnsiTheme="majorBidi" w:cstheme="majorBidi"/>
          <w:sz w:val="24"/>
          <w:szCs w:val="24"/>
        </w:rPr>
        <w:t>b) False</w:t>
      </w:r>
    </w:p>
    <w:p w:rsidR="0046432C" w:rsidRPr="00210100" w:rsidRDefault="0046432C" w:rsidP="005035B7">
      <w:pPr>
        <w:jc w:val="both"/>
        <w:rPr>
          <w:rFonts w:asciiTheme="majorBidi" w:hAnsiTheme="majorBidi" w:cstheme="majorBidi"/>
          <w:sz w:val="8"/>
          <w:szCs w:val="24"/>
        </w:rPr>
      </w:pPr>
    </w:p>
    <w:p w:rsidR="0046432C" w:rsidRDefault="0046432C" w:rsidP="00D47C42">
      <w:pPr>
        <w:jc w:val="both"/>
        <w:rPr>
          <w:rFonts w:asciiTheme="majorBidi" w:hAnsiTheme="majorBidi" w:cstheme="majorBidi"/>
          <w:b/>
          <w:bCs/>
          <w:sz w:val="24"/>
          <w:szCs w:val="24"/>
        </w:rPr>
      </w:pPr>
      <w:r w:rsidRPr="00D47C42">
        <w:rPr>
          <w:rFonts w:asciiTheme="majorBidi" w:hAnsiTheme="majorBidi" w:cstheme="majorBidi"/>
          <w:b/>
          <w:bCs/>
          <w:sz w:val="24"/>
          <w:szCs w:val="24"/>
        </w:rPr>
        <w:t xml:space="preserve">50. </w:t>
      </w:r>
      <w:r w:rsidR="00D47C42" w:rsidRPr="00D47C42">
        <w:rPr>
          <w:rFonts w:asciiTheme="majorBidi" w:hAnsiTheme="majorBidi" w:cstheme="majorBidi"/>
          <w:b/>
          <w:bCs/>
          <w:sz w:val="24"/>
          <w:szCs w:val="24"/>
        </w:rPr>
        <w:t xml:space="preserve">Goodwill is an example of an intangible asset. Identifiable means that the asset can be seen as separate from the business as a whole, in contrast to goodwill. An intangible is </w:t>
      </w:r>
      <w:proofErr w:type="spellStart"/>
      <w:r w:rsidR="00D47C42" w:rsidRPr="00D47C42">
        <w:rPr>
          <w:rFonts w:asciiTheme="majorBidi" w:hAnsiTheme="majorBidi" w:cstheme="majorBidi"/>
          <w:b/>
          <w:bCs/>
          <w:sz w:val="24"/>
          <w:szCs w:val="24"/>
        </w:rPr>
        <w:t>recognised</w:t>
      </w:r>
      <w:proofErr w:type="spellEnd"/>
      <w:r w:rsidR="00D47C42" w:rsidRPr="00D47C42">
        <w:rPr>
          <w:rFonts w:asciiTheme="majorBidi" w:hAnsiTheme="majorBidi" w:cstheme="majorBidi"/>
          <w:b/>
          <w:bCs/>
          <w:sz w:val="24"/>
          <w:szCs w:val="24"/>
        </w:rPr>
        <w:t xml:space="preserve"> once it meets the definition of an asset, which means that </w:t>
      </w:r>
      <w:proofErr w:type="spellStart"/>
      <w:r w:rsidR="00D47C42" w:rsidRPr="00D47C42">
        <w:rPr>
          <w:rFonts w:asciiTheme="majorBidi" w:hAnsiTheme="majorBidi" w:cstheme="majorBidi"/>
          <w:b/>
          <w:bCs/>
          <w:sz w:val="24"/>
          <w:szCs w:val="24"/>
        </w:rPr>
        <w:t>it‟s</w:t>
      </w:r>
      <w:proofErr w:type="spellEnd"/>
      <w:r w:rsidR="00D47C42" w:rsidRPr="00D47C42">
        <w:rPr>
          <w:rFonts w:asciiTheme="majorBidi" w:hAnsiTheme="majorBidi" w:cstheme="majorBidi"/>
          <w:b/>
          <w:bCs/>
          <w:sz w:val="24"/>
          <w:szCs w:val="24"/>
        </w:rPr>
        <w:t xml:space="preserve"> controlled by the entity and </w:t>
      </w:r>
      <w:proofErr w:type="spellStart"/>
      <w:r w:rsidR="00D47C42" w:rsidRPr="00D47C42">
        <w:rPr>
          <w:rFonts w:asciiTheme="majorBidi" w:hAnsiTheme="majorBidi" w:cstheme="majorBidi"/>
          <w:b/>
          <w:bCs/>
          <w:sz w:val="24"/>
          <w:szCs w:val="24"/>
        </w:rPr>
        <w:t>it‟s</w:t>
      </w:r>
      <w:proofErr w:type="spellEnd"/>
      <w:r w:rsidR="00D47C42" w:rsidRPr="00D47C42">
        <w:rPr>
          <w:rFonts w:asciiTheme="majorBidi" w:hAnsiTheme="majorBidi" w:cstheme="majorBidi"/>
          <w:b/>
          <w:bCs/>
          <w:sz w:val="24"/>
          <w:szCs w:val="24"/>
        </w:rPr>
        <w:t xml:space="preserve"> reasonably expected to generate a positive inflow of benefit.</w:t>
      </w:r>
      <w:r w:rsidR="00D47C42" w:rsidRPr="00D47C42">
        <w:rPr>
          <w:rFonts w:asciiTheme="majorBidi" w:hAnsiTheme="majorBidi" w:cstheme="majorBidi"/>
          <w:b/>
          <w:bCs/>
          <w:sz w:val="24"/>
          <w:szCs w:val="24"/>
        </w:rPr>
        <w:cr/>
      </w:r>
    </w:p>
    <w:p w:rsidR="00D47C42" w:rsidRPr="00D47C42" w:rsidRDefault="00D47C42" w:rsidP="00D47C42">
      <w:pPr>
        <w:jc w:val="both"/>
        <w:rPr>
          <w:rFonts w:asciiTheme="majorBidi" w:hAnsiTheme="majorBidi" w:cstheme="majorBidi"/>
          <w:sz w:val="24"/>
          <w:szCs w:val="24"/>
        </w:rPr>
      </w:pPr>
      <w:proofErr w:type="gramStart"/>
      <w:r>
        <w:rPr>
          <w:rFonts w:asciiTheme="majorBidi" w:hAnsiTheme="majorBidi" w:cstheme="majorBidi"/>
          <w:b/>
          <w:sz w:val="24"/>
          <w:szCs w:val="24"/>
        </w:rPr>
        <w:t xml:space="preserve">a) True    </w:t>
      </w:r>
      <w:r w:rsidRPr="00796E42">
        <w:rPr>
          <w:rFonts w:asciiTheme="majorBidi" w:hAnsiTheme="majorBidi" w:cstheme="majorBidi"/>
          <w:sz w:val="24"/>
          <w:szCs w:val="24"/>
        </w:rPr>
        <w:t>b) False</w:t>
      </w:r>
      <w:r w:rsidR="00F10887">
        <w:rPr>
          <w:rFonts w:asciiTheme="majorBidi" w:hAnsiTheme="majorBidi" w:cstheme="majorBidi"/>
          <w:sz w:val="24"/>
          <w:szCs w:val="24"/>
        </w:rPr>
        <w:t>.</w:t>
      </w:r>
      <w:proofErr w:type="gramEnd"/>
    </w:p>
    <w:sectPr w:rsidR="00D47C42" w:rsidRPr="00D47C42" w:rsidSect="00845DE6">
      <w:pgSz w:w="12240" w:h="15840"/>
      <w:pgMar w:top="1276" w:right="1440" w:bottom="709"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pperplate Gothic Bold">
    <w:panose1 w:val="020E07050202060204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255D2"/>
    <w:multiLevelType w:val="hybridMultilevel"/>
    <w:tmpl w:val="11707CAA"/>
    <w:lvl w:ilvl="0" w:tplc="08090017">
      <w:start w:val="1"/>
      <w:numFmt w:val="lowerLetter"/>
      <w:lvlText w:val="%1)"/>
      <w:lvlJc w:val="left"/>
      <w:pPr>
        <w:ind w:left="928"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6B3423D"/>
    <w:multiLevelType w:val="hybridMultilevel"/>
    <w:tmpl w:val="B492BE6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55744"/>
    <w:multiLevelType w:val="hybridMultilevel"/>
    <w:tmpl w:val="07F45D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36609F"/>
    <w:multiLevelType w:val="hybridMultilevel"/>
    <w:tmpl w:val="E0300F7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6563AB"/>
    <w:multiLevelType w:val="hybridMultilevel"/>
    <w:tmpl w:val="DFA667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FA70B8"/>
    <w:multiLevelType w:val="hybridMultilevel"/>
    <w:tmpl w:val="14EA92C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93325C"/>
    <w:multiLevelType w:val="hybridMultilevel"/>
    <w:tmpl w:val="4498CEB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C778CA"/>
    <w:multiLevelType w:val="hybridMultilevel"/>
    <w:tmpl w:val="6F58FD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073582"/>
    <w:multiLevelType w:val="hybridMultilevel"/>
    <w:tmpl w:val="F2705B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04D6B35"/>
    <w:multiLevelType w:val="hybridMultilevel"/>
    <w:tmpl w:val="71624292"/>
    <w:lvl w:ilvl="0" w:tplc="9BD858E2">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40B62EF"/>
    <w:multiLevelType w:val="hybridMultilevel"/>
    <w:tmpl w:val="0928987A"/>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4B857F6"/>
    <w:multiLevelType w:val="hybridMultilevel"/>
    <w:tmpl w:val="89307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30106C"/>
    <w:multiLevelType w:val="hybridMultilevel"/>
    <w:tmpl w:val="565466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8C537DA"/>
    <w:multiLevelType w:val="hybridMultilevel"/>
    <w:tmpl w:val="B2D66FE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5E357F"/>
    <w:multiLevelType w:val="hybridMultilevel"/>
    <w:tmpl w:val="05701274"/>
    <w:lvl w:ilvl="0" w:tplc="F802F1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F581114"/>
    <w:multiLevelType w:val="hybridMultilevel"/>
    <w:tmpl w:val="C152EAE2"/>
    <w:lvl w:ilvl="0" w:tplc="04090015">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11F2155"/>
    <w:multiLevelType w:val="hybridMultilevel"/>
    <w:tmpl w:val="F912EBE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F74B2"/>
    <w:multiLevelType w:val="hybridMultilevel"/>
    <w:tmpl w:val="40CE8A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9CE4A64"/>
    <w:multiLevelType w:val="hybridMultilevel"/>
    <w:tmpl w:val="3AB22F3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AE48A8"/>
    <w:multiLevelType w:val="hybridMultilevel"/>
    <w:tmpl w:val="1842F2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33466C2"/>
    <w:multiLevelType w:val="hybridMultilevel"/>
    <w:tmpl w:val="F07EA8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3665258"/>
    <w:multiLevelType w:val="hybridMultilevel"/>
    <w:tmpl w:val="65CCA51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D0909DB"/>
    <w:multiLevelType w:val="hybridMultilevel"/>
    <w:tmpl w:val="92E4AF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F5961EF"/>
    <w:multiLevelType w:val="hybridMultilevel"/>
    <w:tmpl w:val="9710ED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5A42CE5"/>
    <w:multiLevelType w:val="hybridMultilevel"/>
    <w:tmpl w:val="F09059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6803D8D"/>
    <w:multiLevelType w:val="hybridMultilevel"/>
    <w:tmpl w:val="81DAE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1D27185"/>
    <w:multiLevelType w:val="hybridMultilevel"/>
    <w:tmpl w:val="FAB6E4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2133B01"/>
    <w:multiLevelType w:val="hybridMultilevel"/>
    <w:tmpl w:val="9C6A372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4E439F8"/>
    <w:multiLevelType w:val="hybridMultilevel"/>
    <w:tmpl w:val="1F6CC2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6F35469"/>
    <w:multiLevelType w:val="hybridMultilevel"/>
    <w:tmpl w:val="1C0C6210"/>
    <w:lvl w:ilvl="0" w:tplc="7AA21B2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7346FF3"/>
    <w:multiLevelType w:val="hybridMultilevel"/>
    <w:tmpl w:val="E2B4A3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7673A71"/>
    <w:multiLevelType w:val="hybridMultilevel"/>
    <w:tmpl w:val="4498CEB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97A31BB"/>
    <w:multiLevelType w:val="hybridMultilevel"/>
    <w:tmpl w:val="23A036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C69424B"/>
    <w:multiLevelType w:val="hybridMultilevel"/>
    <w:tmpl w:val="DEFAC4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837B4A"/>
    <w:multiLevelType w:val="hybridMultilevel"/>
    <w:tmpl w:val="F912EBE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E590DE2"/>
    <w:multiLevelType w:val="hybridMultilevel"/>
    <w:tmpl w:val="7CE6250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nsid w:val="6E7A14D1"/>
    <w:multiLevelType w:val="hybridMultilevel"/>
    <w:tmpl w:val="791CBE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F9E5586"/>
    <w:multiLevelType w:val="hybridMultilevel"/>
    <w:tmpl w:val="D60E84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0AD7011"/>
    <w:multiLevelType w:val="hybridMultilevel"/>
    <w:tmpl w:val="39F4D3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1371930"/>
    <w:multiLevelType w:val="hybridMultilevel"/>
    <w:tmpl w:val="EDA67D8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nsid w:val="71744C93"/>
    <w:multiLevelType w:val="hybridMultilevel"/>
    <w:tmpl w:val="E65C0E2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717E4783"/>
    <w:multiLevelType w:val="hybridMultilevel"/>
    <w:tmpl w:val="F07EA8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4A525BA"/>
    <w:multiLevelType w:val="hybridMultilevel"/>
    <w:tmpl w:val="B48A97F2"/>
    <w:lvl w:ilvl="0" w:tplc="A56E141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75005C8"/>
    <w:multiLevelType w:val="hybridMultilevel"/>
    <w:tmpl w:val="CE0A11E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A5323E1"/>
    <w:multiLevelType w:val="hybridMultilevel"/>
    <w:tmpl w:val="A43C0E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F041966"/>
    <w:multiLevelType w:val="hybridMultilevel"/>
    <w:tmpl w:val="0AACC4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17"/>
  </w:num>
  <w:num w:numId="3">
    <w:abstractNumId w:val="1"/>
  </w:num>
  <w:num w:numId="4">
    <w:abstractNumId w:val="21"/>
  </w:num>
  <w:num w:numId="5">
    <w:abstractNumId w:val="4"/>
  </w:num>
  <w:num w:numId="6">
    <w:abstractNumId w:val="32"/>
  </w:num>
  <w:num w:numId="7">
    <w:abstractNumId w:val="13"/>
  </w:num>
  <w:num w:numId="8">
    <w:abstractNumId w:val="22"/>
  </w:num>
  <w:num w:numId="9">
    <w:abstractNumId w:val="43"/>
  </w:num>
  <w:num w:numId="10">
    <w:abstractNumId w:val="3"/>
  </w:num>
  <w:num w:numId="11">
    <w:abstractNumId w:val="18"/>
  </w:num>
  <w:num w:numId="12">
    <w:abstractNumId w:val="19"/>
  </w:num>
  <w:num w:numId="13">
    <w:abstractNumId w:val="8"/>
  </w:num>
  <w:num w:numId="14">
    <w:abstractNumId w:val="24"/>
  </w:num>
  <w:num w:numId="15">
    <w:abstractNumId w:val="33"/>
  </w:num>
  <w:num w:numId="16">
    <w:abstractNumId w:val="12"/>
  </w:num>
  <w:num w:numId="17">
    <w:abstractNumId w:val="28"/>
  </w:num>
  <w:num w:numId="18">
    <w:abstractNumId w:val="23"/>
  </w:num>
  <w:num w:numId="19">
    <w:abstractNumId w:val="5"/>
  </w:num>
  <w:num w:numId="20">
    <w:abstractNumId w:val="27"/>
  </w:num>
  <w:num w:numId="21">
    <w:abstractNumId w:val="6"/>
  </w:num>
  <w:num w:numId="22">
    <w:abstractNumId w:val="45"/>
  </w:num>
  <w:num w:numId="23">
    <w:abstractNumId w:val="38"/>
  </w:num>
  <w:num w:numId="24">
    <w:abstractNumId w:val="2"/>
  </w:num>
  <w:num w:numId="25">
    <w:abstractNumId w:val="16"/>
  </w:num>
  <w:num w:numId="26">
    <w:abstractNumId w:val="36"/>
  </w:num>
  <w:num w:numId="27">
    <w:abstractNumId w:val="7"/>
  </w:num>
  <w:num w:numId="28">
    <w:abstractNumId w:val="31"/>
  </w:num>
  <w:num w:numId="29">
    <w:abstractNumId w:val="30"/>
  </w:num>
  <w:num w:numId="30">
    <w:abstractNumId w:val="14"/>
  </w:num>
  <w:num w:numId="31">
    <w:abstractNumId w:val="9"/>
  </w:num>
  <w:num w:numId="32">
    <w:abstractNumId w:val="42"/>
  </w:num>
  <w:num w:numId="33">
    <w:abstractNumId w:val="0"/>
  </w:num>
  <w:num w:numId="34">
    <w:abstractNumId w:val="10"/>
  </w:num>
  <w:num w:numId="35">
    <w:abstractNumId w:val="15"/>
  </w:num>
  <w:num w:numId="36">
    <w:abstractNumId w:val="35"/>
  </w:num>
  <w:num w:numId="37">
    <w:abstractNumId w:val="39"/>
  </w:num>
  <w:num w:numId="38">
    <w:abstractNumId w:val="40"/>
  </w:num>
  <w:num w:numId="39">
    <w:abstractNumId w:val="29"/>
  </w:num>
  <w:num w:numId="40">
    <w:abstractNumId w:val="44"/>
  </w:num>
  <w:num w:numId="41">
    <w:abstractNumId w:val="20"/>
  </w:num>
  <w:num w:numId="42">
    <w:abstractNumId w:val="11"/>
  </w:num>
  <w:num w:numId="43">
    <w:abstractNumId w:val="41"/>
  </w:num>
  <w:num w:numId="44">
    <w:abstractNumId w:val="34"/>
  </w:num>
  <w:num w:numId="45">
    <w:abstractNumId w:val="37"/>
  </w:num>
  <w:num w:numId="46">
    <w:abstractNumId w:val="2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0944"/>
    <w:rsid w:val="00002FF0"/>
    <w:rsid w:val="00014479"/>
    <w:rsid w:val="000330F4"/>
    <w:rsid w:val="000400E6"/>
    <w:rsid w:val="00040780"/>
    <w:rsid w:val="000C6885"/>
    <w:rsid w:val="000D0B47"/>
    <w:rsid w:val="00120A69"/>
    <w:rsid w:val="00125B1A"/>
    <w:rsid w:val="00130464"/>
    <w:rsid w:val="001822EA"/>
    <w:rsid w:val="00196840"/>
    <w:rsid w:val="001B0EF8"/>
    <w:rsid w:val="001C519D"/>
    <w:rsid w:val="00210100"/>
    <w:rsid w:val="00261436"/>
    <w:rsid w:val="002824EB"/>
    <w:rsid w:val="002B672F"/>
    <w:rsid w:val="002C4441"/>
    <w:rsid w:val="002F40E5"/>
    <w:rsid w:val="00300A5C"/>
    <w:rsid w:val="00347544"/>
    <w:rsid w:val="0035698A"/>
    <w:rsid w:val="003606D9"/>
    <w:rsid w:val="0036218E"/>
    <w:rsid w:val="003B40F6"/>
    <w:rsid w:val="003B6671"/>
    <w:rsid w:val="003C12C0"/>
    <w:rsid w:val="003F37F1"/>
    <w:rsid w:val="0040282C"/>
    <w:rsid w:val="00405871"/>
    <w:rsid w:val="0043098E"/>
    <w:rsid w:val="00432950"/>
    <w:rsid w:val="00446A89"/>
    <w:rsid w:val="0046432C"/>
    <w:rsid w:val="00490A2B"/>
    <w:rsid w:val="00492E78"/>
    <w:rsid w:val="004A44CA"/>
    <w:rsid w:val="00501C60"/>
    <w:rsid w:val="005035B7"/>
    <w:rsid w:val="00504B54"/>
    <w:rsid w:val="005150B2"/>
    <w:rsid w:val="00550AC6"/>
    <w:rsid w:val="0055454B"/>
    <w:rsid w:val="0056214B"/>
    <w:rsid w:val="005849EE"/>
    <w:rsid w:val="005B5FAD"/>
    <w:rsid w:val="005E0DD3"/>
    <w:rsid w:val="005F1042"/>
    <w:rsid w:val="00604B47"/>
    <w:rsid w:val="00633A62"/>
    <w:rsid w:val="006519E2"/>
    <w:rsid w:val="006B4725"/>
    <w:rsid w:val="0070067D"/>
    <w:rsid w:val="00715DC7"/>
    <w:rsid w:val="00755C39"/>
    <w:rsid w:val="00766AB3"/>
    <w:rsid w:val="0078660C"/>
    <w:rsid w:val="00796E42"/>
    <w:rsid w:val="007A22FD"/>
    <w:rsid w:val="007E67C6"/>
    <w:rsid w:val="007F0BCF"/>
    <w:rsid w:val="007F6F46"/>
    <w:rsid w:val="008230D9"/>
    <w:rsid w:val="008379A9"/>
    <w:rsid w:val="00845DE6"/>
    <w:rsid w:val="0085237E"/>
    <w:rsid w:val="00902534"/>
    <w:rsid w:val="00906131"/>
    <w:rsid w:val="00936FCD"/>
    <w:rsid w:val="00945367"/>
    <w:rsid w:val="009453EE"/>
    <w:rsid w:val="00955E60"/>
    <w:rsid w:val="009C504C"/>
    <w:rsid w:val="009C612E"/>
    <w:rsid w:val="009F1612"/>
    <w:rsid w:val="009F2233"/>
    <w:rsid w:val="00A03A2D"/>
    <w:rsid w:val="00A10EC2"/>
    <w:rsid w:val="00A16471"/>
    <w:rsid w:val="00A21FB4"/>
    <w:rsid w:val="00A37FFC"/>
    <w:rsid w:val="00A40AD2"/>
    <w:rsid w:val="00A5242C"/>
    <w:rsid w:val="00A62973"/>
    <w:rsid w:val="00AC02AC"/>
    <w:rsid w:val="00AD0991"/>
    <w:rsid w:val="00AD2C70"/>
    <w:rsid w:val="00AE2C92"/>
    <w:rsid w:val="00AE3AC6"/>
    <w:rsid w:val="00B2788F"/>
    <w:rsid w:val="00B36BA7"/>
    <w:rsid w:val="00B675DF"/>
    <w:rsid w:val="00B80AF6"/>
    <w:rsid w:val="00B9098D"/>
    <w:rsid w:val="00BA5A7F"/>
    <w:rsid w:val="00BB1ACD"/>
    <w:rsid w:val="00C16893"/>
    <w:rsid w:val="00C36C77"/>
    <w:rsid w:val="00C657BE"/>
    <w:rsid w:val="00C9631D"/>
    <w:rsid w:val="00CB0944"/>
    <w:rsid w:val="00CB6261"/>
    <w:rsid w:val="00CC7A57"/>
    <w:rsid w:val="00CF2036"/>
    <w:rsid w:val="00D31757"/>
    <w:rsid w:val="00D47C42"/>
    <w:rsid w:val="00D63FE6"/>
    <w:rsid w:val="00D6634B"/>
    <w:rsid w:val="00D7191B"/>
    <w:rsid w:val="00D847CC"/>
    <w:rsid w:val="00D96F96"/>
    <w:rsid w:val="00E1075D"/>
    <w:rsid w:val="00E24BC8"/>
    <w:rsid w:val="00E32F92"/>
    <w:rsid w:val="00E56595"/>
    <w:rsid w:val="00E708D8"/>
    <w:rsid w:val="00E77960"/>
    <w:rsid w:val="00E854CC"/>
    <w:rsid w:val="00E96D5B"/>
    <w:rsid w:val="00E971A6"/>
    <w:rsid w:val="00EE389E"/>
    <w:rsid w:val="00EF6415"/>
    <w:rsid w:val="00F05CAC"/>
    <w:rsid w:val="00F10887"/>
    <w:rsid w:val="00F3269B"/>
    <w:rsid w:val="00F36753"/>
    <w:rsid w:val="00F8793A"/>
    <w:rsid w:val="00F87C12"/>
    <w:rsid w:val="00FA51E6"/>
    <w:rsid w:val="00FB7329"/>
    <w:rsid w:val="00FB783B"/>
    <w:rsid w:val="00FD377C"/>
    <w:rsid w:val="00FE53B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A5242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A524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E5AD1B-ADDB-4DC7-90FE-8EF851F4F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11</Pages>
  <Words>2837</Words>
  <Characters>16172</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Assistant Director</dc:creator>
  <cp:lastModifiedBy>Iftikhar</cp:lastModifiedBy>
  <cp:revision>77</cp:revision>
  <dcterms:created xsi:type="dcterms:W3CDTF">2018-10-19T18:20:00Z</dcterms:created>
  <dcterms:modified xsi:type="dcterms:W3CDTF">2018-11-02T14:28:00Z</dcterms:modified>
</cp:coreProperties>
</file>